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1B9" w:rsidRPr="009311B9" w:rsidRDefault="009311B9" w:rsidP="009311B9">
      <w:pPr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9311B9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Брянская область</w:t>
      </w:r>
    </w:p>
    <w:p w:rsidR="009311B9" w:rsidRPr="009311B9" w:rsidRDefault="009311B9" w:rsidP="009311B9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proofErr w:type="spellStart"/>
      <w:r w:rsidRPr="009311B9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Карачевский</w:t>
      </w:r>
      <w:proofErr w:type="spellEnd"/>
      <w:r w:rsidRPr="009311B9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район</w:t>
      </w:r>
    </w:p>
    <w:p w:rsidR="009311B9" w:rsidRPr="009311B9" w:rsidRDefault="009311B9" w:rsidP="009311B9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proofErr w:type="spellStart"/>
      <w:r w:rsidRPr="009311B9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Мылинская</w:t>
      </w:r>
      <w:proofErr w:type="spellEnd"/>
      <w:r w:rsidRPr="009311B9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сельская администрация</w:t>
      </w:r>
    </w:p>
    <w:p w:rsidR="009311B9" w:rsidRPr="009311B9" w:rsidRDefault="009311B9" w:rsidP="009311B9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9311B9" w:rsidRPr="009311B9" w:rsidRDefault="009311B9" w:rsidP="009311B9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9311B9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ПОСТАНОВЛЕН</w:t>
      </w:r>
      <w:r w:rsidRPr="009311B9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ИЕ </w:t>
      </w:r>
    </w:p>
    <w:p w:rsidR="009311B9" w:rsidRPr="009311B9" w:rsidRDefault="009311B9" w:rsidP="009311B9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311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242524, Брянская область, </w:t>
      </w:r>
      <w:proofErr w:type="spellStart"/>
      <w:r w:rsidRPr="009311B9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 w:rsidRPr="009311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р-он                                           тел.: (48335) 9-44-16</w:t>
      </w:r>
    </w:p>
    <w:p w:rsidR="009311B9" w:rsidRPr="009311B9" w:rsidRDefault="009311B9" w:rsidP="009311B9">
      <w:pPr>
        <w:pBdr>
          <w:bottom w:val="single" w:sz="12" w:space="1" w:color="auto"/>
        </w:pBd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311B9">
        <w:rPr>
          <w:rFonts w:ascii="Times New Roman" w:eastAsia="SimSun" w:hAnsi="Times New Roman" w:cs="Times New Roman"/>
          <w:sz w:val="24"/>
          <w:szCs w:val="24"/>
          <w:lang w:eastAsia="zh-CN"/>
        </w:rPr>
        <w:t>п. Березовка, ул. Лесная, 23                                                                        факс: (48335) 9-44-73</w:t>
      </w:r>
    </w:p>
    <w:p w:rsidR="00CE30D7" w:rsidRPr="00CE30D7" w:rsidRDefault="00CE30D7" w:rsidP="00CE30D7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9311B9" w:rsidP="00CE30D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От 15.06</w:t>
      </w:r>
      <w:r w:rsidR="00867526">
        <w:rPr>
          <w:rFonts w:ascii="Times New Roman" w:eastAsia="SimSun" w:hAnsi="Times New Roman" w:cs="Times New Roman"/>
          <w:sz w:val="28"/>
          <w:szCs w:val="28"/>
          <w:lang w:eastAsia="zh-CN"/>
        </w:rPr>
        <w:t>.2021 г.№ 41/1</w:t>
      </w:r>
    </w:p>
    <w:p w:rsidR="00CE30D7" w:rsidRPr="00CE30D7" w:rsidRDefault="00CE30D7" w:rsidP="00CE30D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E30D7" w:rsidRPr="00CE30D7" w:rsidRDefault="00CE30D7" w:rsidP="00CE30D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Об </w:t>
      </w:r>
      <w:proofErr w:type="gramStart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>утверждении  Административного</w:t>
      </w:r>
      <w:proofErr w:type="gramEnd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регламента </w:t>
      </w:r>
    </w:p>
    <w:p w:rsidR="00CE30D7" w:rsidRPr="00CE30D7" w:rsidRDefault="00CE30D7" w:rsidP="00CE30D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предоставления муниципальной услуги </w:t>
      </w:r>
      <w:proofErr w:type="gramStart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>« Присвоение</w:t>
      </w:r>
      <w:proofErr w:type="gramEnd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, изменение  и аннулирование  адресов  объектам недвижимости , расположенным на тер</w:t>
      </w:r>
      <w:r w:rsidR="009311B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ритории  МО « </w:t>
      </w:r>
      <w:proofErr w:type="spellStart"/>
      <w:r w:rsidR="009311B9">
        <w:rPr>
          <w:rFonts w:ascii="Times New Roman" w:eastAsia="SimSun" w:hAnsi="Times New Roman" w:cs="Times New Roman"/>
          <w:sz w:val="28"/>
          <w:szCs w:val="28"/>
          <w:lang w:eastAsia="zh-CN"/>
        </w:rPr>
        <w:t>Мылинское</w:t>
      </w:r>
      <w:proofErr w:type="spellEnd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сельское поселение  </w:t>
      </w:r>
      <w:proofErr w:type="spellStart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>Карачевского</w:t>
      </w:r>
      <w:proofErr w:type="spellEnd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района Брянской  области»</w:t>
      </w:r>
    </w:p>
    <w:p w:rsidR="00CE30D7" w:rsidRPr="00CE30D7" w:rsidRDefault="00CE30D7" w:rsidP="00CE30D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В  соответствии с   Федеральным  законом    от  27.07.2010 г.№ 210-ФЗ «Об организации предоставления государственных и муниципальных услуг»  , Постановлением  Правительства  РФ от 19.11.2014г. №1221 « Об утверждении Правил присвоения, изменения и аннулирования адресов» ,  руководствуясь  Федеральным  законом от 06.10.2003 г.№ 131-ФЗ « Об общих принципах организации  местного самоуправления  в Российской  Федер</w:t>
      </w:r>
      <w:r w:rsidR="009311B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ации» ,  Уставом  МО « </w:t>
      </w:r>
      <w:proofErr w:type="spellStart"/>
      <w:r w:rsidR="009311B9">
        <w:rPr>
          <w:rFonts w:ascii="Times New Roman" w:eastAsia="SimSun" w:hAnsi="Times New Roman" w:cs="Times New Roman"/>
          <w:sz w:val="28"/>
          <w:szCs w:val="28"/>
          <w:lang w:eastAsia="zh-CN"/>
        </w:rPr>
        <w:t>Мылинское</w:t>
      </w:r>
      <w:proofErr w:type="spellEnd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сельское  поселение  </w:t>
      </w:r>
      <w:proofErr w:type="spellStart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>Карачевского</w:t>
      </w:r>
      <w:proofErr w:type="spellEnd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района  Брянской области» , </w:t>
      </w:r>
    </w:p>
    <w:p w:rsidR="00CE30D7" w:rsidRPr="00CE30D7" w:rsidRDefault="00CE30D7" w:rsidP="00CE30D7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>ПОСТАНОВЛЕНИЯ :</w:t>
      </w:r>
      <w:proofErr w:type="gramEnd"/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>1.</w:t>
      </w:r>
      <w:proofErr w:type="gramStart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>Утвердить  прилагаемый</w:t>
      </w:r>
      <w:proofErr w:type="gramEnd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Административный  регламент предоставления  муниципальной  услуги « Присвоение , изменение  и аннулирование  адресов  объектам недвижимости , расположенн</w:t>
      </w:r>
      <w:r w:rsidR="009311B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ым на территории  МО « </w:t>
      </w:r>
      <w:proofErr w:type="spellStart"/>
      <w:r w:rsidR="009311B9">
        <w:rPr>
          <w:rFonts w:ascii="Times New Roman" w:eastAsia="SimSun" w:hAnsi="Times New Roman" w:cs="Times New Roman"/>
          <w:sz w:val="28"/>
          <w:szCs w:val="28"/>
          <w:lang w:eastAsia="zh-CN"/>
        </w:rPr>
        <w:t>Мылинское</w:t>
      </w:r>
      <w:proofErr w:type="spellEnd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сельское поселение  </w:t>
      </w:r>
      <w:proofErr w:type="spellStart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>Карачевского</w:t>
      </w:r>
      <w:proofErr w:type="spellEnd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района Брянской  области»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2. Опубликовать   </w:t>
      </w:r>
      <w:proofErr w:type="gramStart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>настоящий  регламент</w:t>
      </w:r>
      <w:proofErr w:type="gramEnd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в  Сборнике  м</w:t>
      </w:r>
      <w:r w:rsidR="009311B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униципальных правовых актов  </w:t>
      </w:r>
      <w:proofErr w:type="spellStart"/>
      <w:r w:rsidR="009311B9">
        <w:rPr>
          <w:rFonts w:ascii="Times New Roman" w:eastAsia="SimSun" w:hAnsi="Times New Roman" w:cs="Times New Roman"/>
          <w:sz w:val="28"/>
          <w:szCs w:val="28"/>
          <w:lang w:eastAsia="zh-CN"/>
        </w:rPr>
        <w:t>Мылинского</w:t>
      </w:r>
      <w:proofErr w:type="spellEnd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  , а так же разместить н</w:t>
      </w:r>
      <w:r w:rsidR="009311B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  официальном  сайте  </w:t>
      </w:r>
      <w:proofErr w:type="spellStart"/>
      <w:r w:rsidR="009311B9">
        <w:rPr>
          <w:rFonts w:ascii="Times New Roman" w:eastAsia="SimSun" w:hAnsi="Times New Roman" w:cs="Times New Roman"/>
          <w:sz w:val="28"/>
          <w:szCs w:val="28"/>
          <w:lang w:eastAsia="zh-CN"/>
        </w:rPr>
        <w:t>Мылинской</w:t>
      </w:r>
      <w:proofErr w:type="spellEnd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сельской  администрации в сети  Интернет.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3. Регламент </w:t>
      </w:r>
      <w:proofErr w:type="gramStart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>вступает  в</w:t>
      </w:r>
      <w:proofErr w:type="gramEnd"/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силу с момента его официального  опубликования .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E30D7" w:rsidRPr="00CE30D7" w:rsidRDefault="009311B9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Глава 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Мылинской</w:t>
      </w:r>
      <w:proofErr w:type="spellEnd"/>
      <w:proofErr w:type="gramEnd"/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E30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сельской администрации                                 </w:t>
      </w:r>
      <w:r w:rsidR="009311B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</w:t>
      </w:r>
      <w:proofErr w:type="spellStart"/>
      <w:r w:rsidR="009311B9">
        <w:rPr>
          <w:rFonts w:ascii="Times New Roman" w:eastAsia="SimSun" w:hAnsi="Times New Roman" w:cs="Times New Roman"/>
          <w:sz w:val="28"/>
          <w:szCs w:val="28"/>
          <w:lang w:eastAsia="zh-CN"/>
        </w:rPr>
        <w:t>А.Н.Анциферов</w:t>
      </w:r>
      <w:proofErr w:type="spellEnd"/>
    </w:p>
    <w:p w:rsidR="00CE30D7" w:rsidRPr="00CE30D7" w:rsidRDefault="00CE30D7" w:rsidP="00CE30D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E30D7" w:rsidRPr="00CE30D7" w:rsidRDefault="00CE30D7" w:rsidP="00CE30D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E30D7" w:rsidRPr="00CE30D7" w:rsidRDefault="00CE30D7" w:rsidP="00CE30D7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 </w:t>
      </w: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Утвержден </w:t>
      </w: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Постановлением </w:t>
      </w:r>
    </w:p>
    <w:p w:rsidR="00CE30D7" w:rsidRPr="00CE30D7" w:rsidRDefault="009311B9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 w:rsidR="00CE30D7"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</w:t>
      </w: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 </w:t>
      </w:r>
      <w:r w:rsidR="00867526">
        <w:rPr>
          <w:rFonts w:ascii="Times New Roman" w:eastAsia="SimSun" w:hAnsi="Times New Roman" w:cs="Times New Roman"/>
          <w:sz w:val="24"/>
          <w:szCs w:val="24"/>
          <w:lang w:eastAsia="zh-CN"/>
        </w:rPr>
        <w:t>15.06.2021 г.№ 41/1</w:t>
      </w:r>
    </w:p>
    <w:p w:rsidR="00CE30D7" w:rsidRPr="00CE30D7" w:rsidRDefault="00CE30D7" w:rsidP="00CE30D7">
      <w:pPr>
        <w:keepNext/>
        <w:widowControl w:val="0"/>
        <w:spacing w:after="0" w:line="240" w:lineRule="auto"/>
        <w:ind w:firstLine="709"/>
        <w:jc w:val="center"/>
        <w:outlineLvl w:val="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CE30D7" w:rsidRPr="00CE30D7" w:rsidRDefault="00CE30D7" w:rsidP="00CE30D7">
      <w:pPr>
        <w:keepNext/>
        <w:widowControl w:val="0"/>
        <w:spacing w:after="0" w:line="240" w:lineRule="auto"/>
        <w:ind w:firstLine="709"/>
        <w:jc w:val="center"/>
        <w:outlineLvl w:val="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Административный регламент </w:t>
      </w:r>
    </w:p>
    <w:p w:rsidR="00CE30D7" w:rsidRPr="00CE30D7" w:rsidRDefault="00CE30D7" w:rsidP="00CE30D7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предоставления муниципальной услуги </w:t>
      </w:r>
      <w:proofErr w:type="gramStart"/>
      <w:r w:rsidRPr="00CE30D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« Присвоение</w:t>
      </w:r>
      <w:proofErr w:type="gramEnd"/>
      <w:r w:rsidRPr="00CE30D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, изменение  и аннулирование  адресов  объектам недвижимости , расположенным на территории  МО                 </w:t>
      </w:r>
      <w:r w:rsidR="009311B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                   «  </w:t>
      </w:r>
      <w:proofErr w:type="spellStart"/>
      <w:r w:rsidR="009311B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Мылинское</w:t>
      </w:r>
      <w:proofErr w:type="spellEnd"/>
      <w:r w:rsidR="009311B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CE30D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сельское поселение  </w:t>
      </w:r>
      <w:proofErr w:type="spellStart"/>
      <w:r w:rsidRPr="00CE30D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Карачевского</w:t>
      </w:r>
      <w:proofErr w:type="spellEnd"/>
      <w:r w:rsidRPr="00CE30D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муниципального района Брянской  области»</w:t>
      </w:r>
    </w:p>
    <w:p w:rsidR="00CE30D7" w:rsidRPr="00CE30D7" w:rsidRDefault="00CE30D7" w:rsidP="00CE30D7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E30D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I. Общие положения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zh-CN"/>
        </w:rPr>
        <w:t>1.1. Административный регламент предоставления муниципальной услуги «</w:t>
      </w:r>
      <w:r w:rsidRPr="00CE30D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Присвоение, изменение и аннулирование адресов объектам </w:t>
      </w:r>
      <w:proofErr w:type="gramStart"/>
      <w:r w:rsidRPr="00CE30D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недвижимости ,</w:t>
      </w:r>
      <w:proofErr w:type="gramEnd"/>
      <w:r w:rsidRPr="00CE30D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расположен</w:t>
      </w:r>
      <w:r w:rsidR="009311B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ным на территории  МО «</w:t>
      </w:r>
      <w:proofErr w:type="spellStart"/>
      <w:r w:rsidR="009311B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Мылинское</w:t>
      </w:r>
      <w:proofErr w:type="spellEnd"/>
      <w:r w:rsidRPr="00CE30D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поселение  </w:t>
      </w:r>
      <w:proofErr w:type="spellStart"/>
      <w:r w:rsidRPr="00CE30D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 w:rsidRPr="00CE30D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 Брянской области» </w:t>
      </w:r>
      <w:r w:rsidRPr="00CE30D7">
        <w:rPr>
          <w:rFonts w:ascii="Times New Roman" w:eastAsia="Times New Roman" w:hAnsi="Times New Roman" w:cs="Times New Roman"/>
          <w:sz w:val="24"/>
          <w:szCs w:val="24"/>
          <w:lang w:eastAsia="zh-CN"/>
        </w:rPr>
        <w:t>» (далее – Административный регламент) определяет порядок и стандарт предоставления муниципальной услуги, сроки и последовательность проц</w:t>
      </w:r>
      <w:r w:rsidR="009311B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едур по её исполнению  </w:t>
      </w:r>
      <w:proofErr w:type="spellStart"/>
      <w:r w:rsidR="009311B9">
        <w:rPr>
          <w:rFonts w:ascii="Times New Roman" w:eastAsia="Times New Roman" w:hAnsi="Times New Roman" w:cs="Times New Roman"/>
          <w:sz w:val="24"/>
          <w:szCs w:val="24"/>
          <w:lang w:eastAsia="zh-CN"/>
        </w:rPr>
        <w:t>Мылинской</w:t>
      </w:r>
      <w:proofErr w:type="spellEnd"/>
      <w:r w:rsidRPr="00CE30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сельской администрацией , а так  контроль за ее   исполнением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zh-CN"/>
        </w:rPr>
        <w:t>1.2. Настоящий Административный регламент разработан в целях повышения качества предоставления и исполнения муниципальной услуги, в том числе: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zh-CN"/>
        </w:rPr>
        <w:t>- упорядочения административных процедур (действий);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zh-CN"/>
        </w:rPr>
        <w:t>- сокращения количества документов, предоставляемых гражданами для предоставления муниципальной услуги;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zh-CN"/>
        </w:rPr>
        <w:t>- установления ответственности должностных лиц, предоставляющих муниципальную услугу, за несоблюдение ими требований Административного регламента при выполнении административных процедур (действий).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1.3. Предоставление муниципальной услуги осуществляется в соответствии со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следующими  нормативными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правовыми  актами: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hyperlink r:id="rId5" w:history="1">
        <w:r w:rsidRPr="00CE30D7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Конституция</w:t>
        </w:r>
      </w:hyperlink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Гражданский </w:t>
      </w:r>
      <w:hyperlink r:id="rId6" w:history="1">
        <w:r w:rsidRPr="00CE30D7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кодекс</w:t>
        </w:r>
      </w:hyperlink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Земельный </w:t>
      </w:r>
      <w:hyperlink r:id="rId7" w:history="1">
        <w:r w:rsidRPr="00CE30D7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кодекс</w:t>
        </w:r>
      </w:hyperlink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 от 25.10.2001 N 136-ФЗ;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Градостроительный  кодекс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РФ 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Жилищный  кодекс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РФ;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8" w:history="1">
        <w:r w:rsidRPr="00CE30D7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25.10.2001 N 137-ФЗ "О введении в действие Земельного кодекса Российской Федерации";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9" w:history="1">
        <w:r w:rsidRPr="00CE30D7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06.10.2003 N 131-ФЗ «Об общих принципах организации местного самоуправления в Российской Федерации»;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10" w:history="1">
        <w:r w:rsidRPr="00CE30D7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13.07.2015 N 218-ФЗ «О государственной  регистрации недвижимости»;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11" w:history="1">
        <w:r w:rsidRPr="00CE30D7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2 мая 2006 года N 59-ФЗ «О порядке рассмотрения обращений граждан Российской Федерации»;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12" w:history="1">
        <w:r w:rsidRPr="00CE30D7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9 февраля 2009 года N 8-ФЗ «Об обеспечении доступа к информации о деятельности государственных органов и органов местного самоуправления»;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Постановление  Правительства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РФ от 19.11.2014г. №1221 « Об утверждении Правил присвоения, изменения и аннулирования адресов» ;</w:t>
      </w:r>
    </w:p>
    <w:p w:rsidR="00CE30D7" w:rsidRPr="00CE30D7" w:rsidRDefault="009311B9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Устав  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МО  «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Мылинское</w:t>
      </w:r>
      <w:proofErr w:type="spellEnd"/>
      <w:r w:rsidR="00CE30D7"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сельское  поселение  </w:t>
      </w:r>
      <w:proofErr w:type="spellStart"/>
      <w:r w:rsidR="00CE30D7"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 w:rsidR="00CE30D7"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муниципального района  Брянской  области»;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- настоящий Регламент;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-иные законы и нормативные правовые акты Российской Федерации, Брянской области, муниципал</w:t>
      </w:r>
      <w:r w:rsidR="009311B9">
        <w:rPr>
          <w:rFonts w:ascii="Times New Roman" w:eastAsia="SimSun" w:hAnsi="Times New Roman" w:cs="Times New Roman"/>
          <w:sz w:val="24"/>
          <w:szCs w:val="24"/>
          <w:lang w:eastAsia="zh-CN"/>
        </w:rPr>
        <w:t>ьные правовые акты МО «</w:t>
      </w:r>
      <w:proofErr w:type="spellStart"/>
      <w:r w:rsidR="009311B9"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Мылинское</w:t>
      </w:r>
      <w:proofErr w:type="spell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сельское поселение </w:t>
      </w:r>
      <w:proofErr w:type="spellStart"/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муниципального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района Брянской  области».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2. Стандарт </w:t>
      </w:r>
      <w:proofErr w:type="gramStart"/>
      <w:r w:rsidRPr="00CE30D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предоставления  муниципальной</w:t>
      </w:r>
      <w:proofErr w:type="gramEnd"/>
      <w:r w:rsidRPr="00CE30D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услуги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E30D7" w:rsidRPr="009311B9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2.1. </w:t>
      </w:r>
      <w:proofErr w:type="gramStart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 муниципальной</w:t>
      </w:r>
      <w:proofErr w:type="gramEnd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услуги : </w:t>
      </w:r>
      <w:r w:rsidRPr="009311B9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Pr="009311B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Присвоение, изменение и аннулирование адресов объектам недвижимости , расположенн</w:t>
      </w:r>
      <w:r w:rsidR="009311B9" w:rsidRPr="009311B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ым на территории  МО « </w:t>
      </w:r>
      <w:proofErr w:type="spellStart"/>
      <w:r w:rsidR="009311B9" w:rsidRPr="009311B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Мылиснкое</w:t>
      </w:r>
      <w:proofErr w:type="spellEnd"/>
      <w:r w:rsidRPr="009311B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сельское поселение  </w:t>
      </w:r>
      <w:proofErr w:type="spellStart"/>
      <w:r w:rsidRPr="009311B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 w:rsidRPr="009311B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 Брянской области»</w:t>
      </w:r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Муниципальная </w:t>
      </w:r>
      <w:r w:rsidR="009311B9"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услуга предоставляется </w:t>
      </w:r>
      <w:proofErr w:type="spellStart"/>
      <w:r w:rsidR="009311B9"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администрацией и осуществляется через </w:t>
      </w:r>
      <w:bookmarkStart w:id="0" w:name="P55"/>
      <w:bookmarkEnd w:id="0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ее сотрудников.</w:t>
      </w:r>
    </w:p>
    <w:p w:rsidR="009311B9" w:rsidRPr="009311B9" w:rsidRDefault="00CE30D7" w:rsidP="009311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11B9">
        <w:rPr>
          <w:rFonts w:ascii="Times New Roman" w:hAnsi="Times New Roman" w:cs="Times New Roman"/>
          <w:sz w:val="24"/>
          <w:szCs w:val="24"/>
        </w:rPr>
        <w:t>Местонахождение администрации:</w:t>
      </w:r>
      <w:r w:rsidRPr="009311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9311B9" w:rsidRPr="009311B9">
        <w:rPr>
          <w:rFonts w:ascii="Times New Roman" w:hAnsi="Times New Roman" w:cs="Times New Roman"/>
          <w:sz w:val="24"/>
          <w:szCs w:val="24"/>
        </w:rPr>
        <w:t xml:space="preserve">242524, Брянская обл., </w:t>
      </w:r>
      <w:proofErr w:type="spellStart"/>
      <w:r w:rsidR="009311B9" w:rsidRPr="009311B9">
        <w:rPr>
          <w:rFonts w:ascii="Times New Roman" w:hAnsi="Times New Roman" w:cs="Times New Roman"/>
          <w:sz w:val="24"/>
          <w:szCs w:val="24"/>
        </w:rPr>
        <w:t>Карачевский</w:t>
      </w:r>
      <w:proofErr w:type="spellEnd"/>
      <w:r w:rsidR="009311B9" w:rsidRPr="009311B9">
        <w:rPr>
          <w:rFonts w:ascii="Times New Roman" w:hAnsi="Times New Roman" w:cs="Times New Roman"/>
          <w:sz w:val="24"/>
          <w:szCs w:val="24"/>
        </w:rPr>
        <w:t xml:space="preserve"> р-н.,   п. </w:t>
      </w:r>
      <w:proofErr w:type="gramStart"/>
      <w:r w:rsidR="009311B9" w:rsidRPr="009311B9">
        <w:rPr>
          <w:rFonts w:ascii="Times New Roman" w:hAnsi="Times New Roman" w:cs="Times New Roman"/>
          <w:sz w:val="24"/>
          <w:szCs w:val="24"/>
        </w:rPr>
        <w:t>Березовка ,</w:t>
      </w:r>
      <w:proofErr w:type="gramEnd"/>
      <w:r w:rsidR="009311B9" w:rsidRPr="009311B9">
        <w:rPr>
          <w:rFonts w:ascii="Times New Roman" w:hAnsi="Times New Roman" w:cs="Times New Roman"/>
          <w:sz w:val="24"/>
          <w:szCs w:val="24"/>
        </w:rPr>
        <w:t xml:space="preserve"> ул. Лесная , д. 23 .</w:t>
      </w:r>
    </w:p>
    <w:p w:rsidR="009311B9" w:rsidRPr="009311B9" w:rsidRDefault="009311B9" w:rsidP="009311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Официальный </w:t>
      </w:r>
      <w:proofErr w:type="gramStart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сайт  </w:t>
      </w:r>
      <w:proofErr w:type="spellStart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proofErr w:type="gramEnd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: http://www.mylinskoe.ru/</w:t>
      </w:r>
    </w:p>
    <w:p w:rsidR="009311B9" w:rsidRPr="009311B9" w:rsidRDefault="009311B9" w:rsidP="009311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gramStart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почты  </w:t>
      </w:r>
      <w:proofErr w:type="spellStart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proofErr w:type="gramEnd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администрации:  32</w:t>
      </w:r>
      <w:r w:rsidRPr="009311B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region</w:t>
      </w:r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>@</w:t>
      </w:r>
      <w:proofErr w:type="spellStart"/>
      <w:r w:rsidRPr="009311B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gmail</w:t>
      </w:r>
      <w:proofErr w:type="spellEnd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9311B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com</w:t>
      </w:r>
    </w:p>
    <w:p w:rsidR="009311B9" w:rsidRPr="009311B9" w:rsidRDefault="009311B9" w:rsidP="009311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Режим работы   </w:t>
      </w:r>
      <w:proofErr w:type="spellStart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администрации:</w:t>
      </w:r>
    </w:p>
    <w:p w:rsidR="009311B9" w:rsidRPr="009311B9" w:rsidRDefault="009311B9" w:rsidP="009311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>понедельник: 8.30 - 17.00 (перерыв с 13.00 до 14.00);</w:t>
      </w:r>
    </w:p>
    <w:p w:rsidR="009311B9" w:rsidRPr="009311B9" w:rsidRDefault="009311B9" w:rsidP="009311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вторник:   </w:t>
      </w:r>
      <w:proofErr w:type="gramEnd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8.30 - 17.00 (перерыв с 13.00 до 14.00);</w:t>
      </w:r>
    </w:p>
    <w:p w:rsidR="009311B9" w:rsidRPr="009311B9" w:rsidRDefault="009311B9" w:rsidP="009311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среда:   </w:t>
      </w:r>
      <w:proofErr w:type="gramEnd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8.30 - 17.00 (перерыв с 13.00 до 14.00);</w:t>
      </w:r>
    </w:p>
    <w:p w:rsidR="009311B9" w:rsidRPr="009311B9" w:rsidRDefault="009311B9" w:rsidP="009311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четверг:   </w:t>
      </w:r>
      <w:proofErr w:type="gramEnd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8.30 - 17.00 (перерыв с 13.00 до 14.00);</w:t>
      </w:r>
    </w:p>
    <w:p w:rsidR="009311B9" w:rsidRPr="009311B9" w:rsidRDefault="009311B9" w:rsidP="009311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пятница:   </w:t>
      </w:r>
      <w:proofErr w:type="gramEnd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8.30 - 16.30 (перерыв с 13.00 до 14.00);</w:t>
      </w:r>
    </w:p>
    <w:p w:rsidR="009311B9" w:rsidRPr="009311B9" w:rsidRDefault="009311B9" w:rsidP="009311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суббота:   </w:t>
      </w:r>
      <w:proofErr w:type="gramEnd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выходной день;</w:t>
      </w:r>
    </w:p>
    <w:p w:rsidR="009311B9" w:rsidRPr="009311B9" w:rsidRDefault="009311B9" w:rsidP="009311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>воскресенье: выходной день.</w:t>
      </w:r>
    </w:p>
    <w:p w:rsidR="009311B9" w:rsidRPr="009311B9" w:rsidRDefault="009311B9" w:rsidP="009311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Контактные </w:t>
      </w:r>
      <w:proofErr w:type="gramStart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>телефоны:  8</w:t>
      </w:r>
      <w:proofErr w:type="gramEnd"/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>(48335) 9-44-16, тел./факс: 8(48335) 9-44-73</w:t>
      </w:r>
    </w:p>
    <w:p w:rsidR="00CE30D7" w:rsidRPr="009311B9" w:rsidRDefault="00CE30D7" w:rsidP="009311B9">
      <w:pPr>
        <w:shd w:val="clear" w:color="auto" w:fill="FFFFFF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 </w:t>
      </w:r>
      <w:r w:rsidRPr="009311B9">
        <w:rPr>
          <w:rFonts w:ascii="Times New Roman" w:eastAsia="SimSun" w:hAnsi="Times New Roman" w:cs="Times New Roman"/>
          <w:sz w:val="24"/>
          <w:szCs w:val="24"/>
          <w:lang w:eastAsia="zh-CN"/>
        </w:rPr>
        <w:t>Заявителями на предоставление муниципальной услуги являются физические или юридические лица, собственники объекта адресации либо лица, обладающие одним из следующих вещных прав на объект адресации:</w:t>
      </w:r>
    </w:p>
    <w:p w:rsidR="00CE30D7" w:rsidRPr="00CE30D7" w:rsidRDefault="00CE30D7" w:rsidP="00CE30D7">
      <w:pPr>
        <w:shd w:val="clear" w:color="auto" w:fill="FFFFFF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право хозяйственного ведения;</w:t>
      </w:r>
    </w:p>
    <w:p w:rsidR="00CE30D7" w:rsidRPr="00CE30D7" w:rsidRDefault="00CE30D7" w:rsidP="00CE30D7">
      <w:pPr>
        <w:spacing w:after="0" w:line="12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право оперативного управления;</w:t>
      </w:r>
    </w:p>
    <w:p w:rsidR="00CE30D7" w:rsidRPr="00CE30D7" w:rsidRDefault="00CE30D7" w:rsidP="00CE30D7">
      <w:pPr>
        <w:spacing w:after="0" w:line="12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право постоянного (бессрочного) пользования;</w:t>
      </w:r>
    </w:p>
    <w:p w:rsidR="00CE30D7" w:rsidRPr="00CE30D7" w:rsidRDefault="00CE30D7" w:rsidP="00CE30D7">
      <w:pPr>
        <w:spacing w:after="0" w:line="12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право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пожизненного  наследуемого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владения</w:t>
      </w:r>
    </w:p>
    <w:p w:rsidR="00CE30D7" w:rsidRPr="00CE30D7" w:rsidRDefault="00CE30D7" w:rsidP="00CE30D7">
      <w:pPr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С заявлением вправе обратиться представители заявителя, действующие в силу полномочий, основанных на   оформленной в установленном законодательством   Российской   Федерации   порядке доверенности.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товарищества. 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2.4. Результатом 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предоставления  муниципальной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услуги является  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постановление администрации о присвоении адреса объекту недвижимости;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постановление администрации об аннулировании адреса объекта недвижимости;</w:t>
      </w:r>
    </w:p>
    <w:p w:rsidR="00CE30D7" w:rsidRPr="00CE30D7" w:rsidRDefault="00CE30D7" w:rsidP="00CE30D7">
      <w:pPr>
        <w:spacing w:after="0" w:line="1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30D7">
        <w:rPr>
          <w:rFonts w:ascii="Times New Roman" w:hAnsi="Times New Roman" w:cs="Times New Roman"/>
          <w:sz w:val="24"/>
          <w:szCs w:val="24"/>
        </w:rPr>
        <w:t>в) решение об отказе в присвоении объекту адресации адреса или аннулировании его адреса, оформленное на бумажном носителе или в электронной форме.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2.5. </w:t>
      </w:r>
      <w:r w:rsidRPr="00CE30D7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При обращении за предоставлением муниципальной услуги заявитель представляет следующие </w:t>
      </w:r>
      <w:proofErr w:type="gramStart"/>
      <w:r w:rsidRPr="00CE30D7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документы :</w:t>
      </w:r>
      <w:proofErr w:type="gramEnd"/>
    </w:p>
    <w:p w:rsidR="00CE30D7" w:rsidRPr="00CE30D7" w:rsidRDefault="00CE30D7" w:rsidP="00CE30D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0D7">
        <w:rPr>
          <w:rFonts w:ascii="Times New Roman" w:eastAsia="Calibri" w:hAnsi="Times New Roman" w:cs="Times New Roman"/>
          <w:sz w:val="24"/>
          <w:szCs w:val="24"/>
        </w:rPr>
        <w:t xml:space="preserve">1)заявление для присвоения (изменения, аннулирования адреса (адресов) объекту (объектам) адресации, подписанное непосредственно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</w:rPr>
        <w:t>Заявителем ,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</w:rPr>
        <w:t xml:space="preserve"> по форме , установленной  Приказом Минфина от 11.12.2014 г.№ 146-н (приложение №1 к настоящему Административному регламенту );</w:t>
      </w:r>
    </w:p>
    <w:p w:rsidR="00CE30D7" w:rsidRPr="00CE30D7" w:rsidRDefault="00CE30D7" w:rsidP="00CE30D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0D7">
        <w:rPr>
          <w:rFonts w:ascii="Times New Roman" w:eastAsia="Calibri" w:hAnsi="Times New Roman" w:cs="Times New Roman"/>
          <w:sz w:val="24"/>
          <w:szCs w:val="24"/>
        </w:rPr>
        <w:lastRenderedPageBreak/>
        <w:t>2) документ, удостоверяющий личность Заявителя (представителя заявителя);</w:t>
      </w:r>
    </w:p>
    <w:p w:rsidR="00CE30D7" w:rsidRPr="00CE30D7" w:rsidRDefault="00CE30D7" w:rsidP="00CE30D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0D7">
        <w:rPr>
          <w:rFonts w:ascii="Times New Roman" w:eastAsia="Calibri" w:hAnsi="Times New Roman" w:cs="Times New Roman"/>
          <w:sz w:val="24"/>
          <w:szCs w:val="24"/>
        </w:rPr>
        <w:t>3) документ, подтверждающий полномочия представителя Заявителя, уполномоченного на подачу документов и получение результата оказания муниципальной услуги (в случае обращения представителя заявителя);</w:t>
      </w:r>
    </w:p>
    <w:p w:rsidR="00CE30D7" w:rsidRPr="00CE30D7" w:rsidRDefault="00CE30D7" w:rsidP="00CE30D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0D7">
        <w:rPr>
          <w:rFonts w:ascii="Times New Roman" w:eastAsia="Calibri" w:hAnsi="Times New Roman" w:cs="Times New Roman"/>
          <w:sz w:val="24"/>
          <w:szCs w:val="24"/>
        </w:rPr>
        <w:t xml:space="preserve">4) 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</w:rPr>
        <w:t>Выписка  из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</w:rPr>
        <w:t xml:space="preserve"> ЕГРЮЛ (в случае обращения юридического лица);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5) решение общего собрания собственников помещений в многоквартирном доме 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(  в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случае  обращения  представителя  собственников  многоквартирного дома) ;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6) 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решение  общего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собрания садоводческого или огороднического некоммерческого товарищества (в случае  обращения  представителя   товарищества);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7) правоустанавливающие и (или) </w:t>
      </w:r>
      <w:proofErr w:type="spell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правоудостоверяющие</w:t>
      </w:r>
      <w:proofErr w:type="spell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документы на объект (объекты) адресации;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8) 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9) 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10) кадастровый паспорт объекта адресации (в случае присвоения адреса объекту адресации, поставленному на кадастровый учет);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11) 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12) 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13) выписка из ЕГРН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 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кадастрового учета объекта адресации по основаниям, указанным в </w:t>
      </w:r>
      <w:hyperlink r:id="rId13" w:history="1">
        <w:r w:rsidRPr="00CE30D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пунктах 1</w:t>
        </w:r>
      </w:hyperlink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4" w:history="1">
        <w:r w:rsidRPr="00CE30D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 части 2 статьи 27</w:t>
        </w:r>
      </w:hyperlink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«О государственном кадастре недвижимости»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При    отсутствии    у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  документов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,указанных в подпунктах 7-14  пункта 2.5. настоящего  регламента  ,   указанные документы  запрашиваются  сотрудником  Бошинской  сельской администрации  в порядке  межведомственного взаимодействия.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 Запрещается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 от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заявителя  :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представления документов и информации, которые в соответствии с нормативными правовыми актами находятся в распоряжении органа, предоставляющего муниципальную услугу, иных органов государственной власти, органов местного самоуправления 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2.8. Все документы представляются в копиях с предоставлением подлинников. Копии сверяются с подлинниками 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специалистом ,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принимающим документы.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2.9. Представленные документы должны соответствовать следующим требованиям: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иметь надлежащие подписи заявителя или определенных законодательством должностных лиц;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тексты документов должны быть написаны разборчиво, наименования юридических лиц - без сокращения, с указанием их мест нахождения, фамилии, имени и отчества физических лиц, адреса их мест жительства (если заявителем является физическое лицо) или </w:t>
      </w: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юридические адреса (если заявитель является юридическое лицо) написаны полностью, в документах нет подчисток, приписок, зачеркнутых слов и иных не оговоренных исправлений;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 не должны быть исполнены карандашом;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 не должны иметь серьезных повреждений, наличие которых не позволяет однозначно истолковать их содержание;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в представленных документах не должно быть разночтений наименований, показателей, адресов и т.д.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2.10. Заявление направляется заявителем (предс</w:t>
      </w:r>
      <w:r w:rsidR="009311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тавителем заявителя) в </w:t>
      </w:r>
      <w:proofErr w:type="spellStart"/>
      <w:r w:rsidR="009311B9">
        <w:rPr>
          <w:rFonts w:ascii="Times New Roman" w:eastAsia="SimSun" w:hAnsi="Times New Roman" w:cs="Times New Roman"/>
          <w:sz w:val="24"/>
          <w:szCs w:val="24"/>
          <w:lang w:eastAsia="zh-CN"/>
        </w:rPr>
        <w:t>Мылинскую</w:t>
      </w:r>
      <w:proofErr w:type="spell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сельскую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Заявление  так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же  может  быть подано  через многофункциональный   центр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2.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11.Заявители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вправе  направить заявление   и   документы, указанные в пункте  2.5 Регламента   в электронном в виде  . В 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указанном  случае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документы  должны  быть подписаны </w:t>
      </w: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усиленной квалифицированной электронной подписью.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2.12. Основанием для возврата заявителю заявления является:</w:t>
      </w:r>
    </w:p>
    <w:p w:rsidR="00CE30D7" w:rsidRPr="00CE30D7" w:rsidRDefault="00CE30D7" w:rsidP="00CE30D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а) отсутствие в заявлении: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фамилии, имени и (при наличии) отчества, места жительства заявителя, реквизитов документа, удостоверяющего личность заявителя (для гражданина);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наименования и места нахождения заявителя (для юридического лица), а также государственного регистрационного номера записи о государственной регистрации юридического лица в едином государственном реестре юридических лиц, идентификационного номера налогоплательщика, за исключением случаев, если заявителем является иностранное юридическое лицо;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-почтового адреса и (или) адреса электронной почты для связи с заявителем.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к заявлению не приложены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 ,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указанные  в   пункте 2.5. настоящего Регламента 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в)  заявление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подано  в отношении  объекта недвижимости , расположен</w:t>
      </w:r>
      <w:r w:rsid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ного вне границ  МО « </w:t>
      </w:r>
      <w:proofErr w:type="spellStart"/>
      <w:r w:rsidR="009311B9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Мылинское</w:t>
      </w:r>
      <w:proofErr w:type="spell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сельское поселение  </w:t>
      </w:r>
      <w:proofErr w:type="spell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Карачевского</w:t>
      </w:r>
      <w:proofErr w:type="spell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муниципального района  Брянской  области»</w:t>
      </w:r>
    </w:p>
    <w:p w:rsidR="00CE30D7" w:rsidRPr="00CE30D7" w:rsidRDefault="00CE30D7" w:rsidP="00CE30D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возврате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заявления  должны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быть указаны все причины такого возврата.</w:t>
      </w:r>
    </w:p>
    <w:p w:rsidR="00CE30D7" w:rsidRPr="00CE30D7" w:rsidRDefault="00CE30D7" w:rsidP="00CE30D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2.13.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Основанием  для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отказа  в предоставлении  муниципальной  услуги является 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отсутствуют случаи и условия для присвоения объекту адресации адреса или аннулирования его адреса, указанные в </w:t>
      </w:r>
      <w:hyperlink r:id="rId15" w:history="1">
        <w:r w:rsidRPr="00CE30D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пунктах 5</w:t>
        </w:r>
      </w:hyperlink>
      <w:r w:rsidRPr="00CE30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16" w:history="1">
        <w:r w:rsidRPr="00CE30D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8</w:t>
        </w:r>
      </w:hyperlink>
      <w:r w:rsidRPr="00CE30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hyperlink r:id="rId17" w:history="1">
        <w:r w:rsidRPr="00CE30D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11</w:t>
        </w:r>
      </w:hyperlink>
      <w:r w:rsidRPr="00CE30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hyperlink r:id="rId18" w:history="1">
        <w:r w:rsidRPr="00CE30D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14</w:t>
        </w:r>
      </w:hyperlink>
      <w:r w:rsidRPr="00CE30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hyperlink r:id="rId19" w:history="1">
        <w:r w:rsidRPr="00CE30D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18</w:t>
        </w:r>
      </w:hyperlink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присвоения, изменения и аннулирования адресов, утвержденных Постановлением Правительства Российской Федерации от 19 ноября 2014 г. N 1221;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подача заявления и документов лицом, не входящим в перечень лиц, установленный законодательством и настоящим административным регламентом;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при подаче запроса о предоставлении муниципальной услуги с использованием Портала </w:t>
      </w: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заявителю также может быть отказано в предоставлении муниципальной услуги по следующим основаниям: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некорректное (неполное либо неправильное) заполнение обязательных полей в форме запроса;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содержание противоречивых сведений в представленных документах и запросе;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нечитаемых документов (файлы, содержащие документы, повреждены или содержащуюся в них информацию не удается прочитать);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неподтверждение</w:t>
      </w:r>
      <w:proofErr w:type="spell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проверки подлинности электронной подписи, используемой для подписания документов заявителем или представителем заявителя.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(представитель заявителя) вправе отказаться от предоставления муниципальной услуги на основании личного письменного заявления. В случае письменного отказа от предоставления муниципальной услуги заявитель (представитель заявителя) вправе обратиться вновь с заявлением о ее предоставлении и необходимыми документами.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2.14.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Срок  предоставления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муниципальной  услуги - </w:t>
      </w: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не более 10 рабочих дней с даты  поступления заявления   а администрацию.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2.15. 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Муниципальная  услуга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предоставляется  бесплатно.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16.Информация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, предоставляемая заинтересованным лицам о муниципальной услуге, является открытой и общедоступной.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2.17. Информирование о правилах предоставления муниципальной услуги включает в себя информирование непосредственно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в  здании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администрации, а также с использованием средств телефонной и почтовой связи, посредством размещения информации в сети Интернет, средствах массовой информации, информационном стенде, иным способом, позволяющим осуществлять информирование.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18.Информирование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(консультирование) проводится по вопросам предоставления муниципальной услуги, в том числе: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установления права заявителя на предоставление ему муниципальной услуги;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перечня документов, необходимых для предоставления муниципальной услуги;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источника получения документов, необходимых для предоставления услуги;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времени приема заявителей и выдачи документации;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оснований для отказа в предоставлении муниципальной услуги;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-порядка обжалования действий (бездействия) и решений, осуществляемых и принимаемых в ходе исполнения муниципальной услуги.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19.Основными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требованиями к информированию (консультированию) заинтересованных лиц являются: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достоверность и полнота информирования об услуге;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четкость в изложении информации об услуге;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удобство и доступность получения информации об услуге;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оперативность предоставления информации об услуге.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информировании о порядке предоставления муниципальной услуги посредством телефонной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связи  сотрудник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 сняв трубку, должен назвать  должность, фамилию, имя и  отчество.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уполномоченное лицо, осуществляющее консультирование, должно кратко подвести итоги и перечислить меры, которые надо принять (кто именно, когда и что должен сделать).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Уполномоченное лицо, осуществляющее консультирование (по телефону или лично), </w:t>
      </w: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должно корректно и внимательно относиться к заинтересованным лицам, не унижая их чести и достоинства.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невозможности сотрудником администрации, принявшего звонок, самостоятельно ответить на поставленный вопрос он должен переадресовать его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другому  сотруднику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сообщить об этом заинтересованному лицу, указав номер телефона.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Разговор по телефону не должен продолжаться в среднем более 10 минут.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2.20. Индивидуальное устное информирование осуществляется при личном обращении заинтересованных лиц за информацией.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Сотрудник, осуществляющий устное информирование на личном приеме, должен принять все необходимые меры для дачи полного ответа на поставленные вопросы, в случае необходимости - с привлечением компетентных специалистов. Время ожидания заинтересованных лиц при индивидуальном устном информировании не может превышать в среднем 25 минут. Индивидуальное устное информирование осуществляется в среднем не более 20 минут.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для подготовки ответа требуется продолжительное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время,  сотрудник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администрации, осуществляющий индивидуальное устное информирование,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устном обращении заинтересованных лиц сотрудник администрации, осуществляющий прием и информирование, дает ответ самостоятельно.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Если  сотрудник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может в данный момент ответить на вопрос самостоятельно, то он может предложить обратиться с вопросом в письменной форме либо согласовать другое время для получения консультации.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2.21. Индивидуальное письменное консультирование осуществляется при письменном обращении заинтересованного лиц</w:t>
      </w:r>
      <w:r w:rsid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в </w:t>
      </w:r>
      <w:proofErr w:type="spellStart"/>
      <w:r w:rsidR="009311B9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Мылинскую</w:t>
      </w:r>
      <w:proofErr w:type="spell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сельскую администрацию. Письменный ответ подписывается главой   сельской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 .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 направляется письмом, электронной почтой, факсом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лица, в течение 25 дней со дня поступления запроса.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2.22. Публичное письменное консультирование осуществляется путем размещения информационных материалов н</w:t>
      </w:r>
      <w:r w:rsid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стендах в </w:t>
      </w:r>
      <w:proofErr w:type="gramStart"/>
      <w:r w:rsid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помещении  </w:t>
      </w:r>
      <w:proofErr w:type="spellStart"/>
      <w:r w:rsidR="009311B9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администрации,</w:t>
      </w:r>
      <w:r w:rsid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официальном сайте  </w:t>
      </w:r>
      <w:proofErr w:type="spellStart"/>
      <w:r w:rsidR="009311B9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  сети Интернет.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информационном стенде в помещении администрации</w:t>
      </w:r>
      <w:r w:rsid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на официальном сайте </w:t>
      </w:r>
      <w:proofErr w:type="spellStart"/>
      <w:r w:rsidR="009311B9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Мылинской</w:t>
      </w:r>
      <w:proofErr w:type="spell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размещаются следующие информационные материалы: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исчерпывающая информация о порядке предоставления муниципальной услуги (в текстовом виде);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текст настоящего регламента с приложениями (полная версия на Интернет-сайте и извлечения на информационных стендах);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документов, представляемых заявителями муниципальной услуги, и требования, предъявляемые к этим документам;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формы документов для заполнения, образцы заполнения документов;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порядок информирования о ходе предоставления муниципальной услуги;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порядок получения консультаций;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оснований для отказа в предоставлении муниципальной услуги;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порядок обжалования решения, действий или бездействия должностных лиц, исполняющих муниципальную услугу.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2.23. Места предоставления муниципальной услуги должны 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отвечать  установленным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r w:rsidRPr="00CE30D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</w:t>
      </w:r>
      <w:r w:rsidRPr="00CE30D7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2.24. Вход в зда</w:t>
      </w:r>
      <w:r w:rsidR="0093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ние, где располагается </w:t>
      </w:r>
      <w:proofErr w:type="spellStart"/>
      <w:r w:rsidR="009311B9">
        <w:rPr>
          <w:rFonts w:ascii="Times New Roman" w:eastAsia="Calibri" w:hAnsi="Times New Roman" w:cs="Times New Roman"/>
          <w:sz w:val="24"/>
          <w:szCs w:val="24"/>
          <w:lang w:eastAsia="ru-RU"/>
        </w:rPr>
        <w:t>Мылинская</w:t>
      </w:r>
      <w:proofErr w:type="spell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сельская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администрация ,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должен быть оборудован информационной табличкой (вывеской), содержащей следующую информацию: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наименование;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место нахождения;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- режим работы.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2.25.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Вход  в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здание  администрации  должен  быть  оборудован  пандусом с поручнем ,  а так же  тактильной мнемосхемой  для обеспечения передвижения  маломобильных  категорий граждан  и инвалидов.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26..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Места информирования, предназначенные для ознакомления получателей муниципальной услуги с информационными материалами, оборудуются информационными стендами с  бланками и образцами  заявлений  и перечнем  документов , необходимых для  предоставления  муниципальной  услуги.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2.27. Для ожидания приема заинтересованным лицам должны отводиться места, оборудованные стульями и столами   на которых должны находится   в достаточном   количестве бумага 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формата  А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4 , пишущие принадлежности образцы документов  ,необходимых для получения  муниципальной  услуги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28.Рабочие</w:t>
      </w:r>
      <w:proofErr w:type="gramEnd"/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Cs w:val="20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outlineLvl w:val="1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CE30D7">
        <w:rPr>
          <w:rFonts w:ascii="Times New Roman" w:eastAsia="Times New Roman" w:hAnsi="Times New Roman" w:cs="Times New Roman"/>
          <w:b/>
          <w:szCs w:val="20"/>
          <w:lang w:eastAsia="ru-RU"/>
        </w:rPr>
        <w:t>3. Состав, последовательность и сроки выполнения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CE30D7">
        <w:rPr>
          <w:rFonts w:ascii="Times New Roman" w:eastAsia="Times New Roman" w:hAnsi="Times New Roman" w:cs="Times New Roman"/>
          <w:b/>
          <w:szCs w:val="20"/>
          <w:lang w:eastAsia="ru-RU"/>
        </w:rPr>
        <w:t>административных процедур (действий), требования к порядку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CE30D7">
        <w:rPr>
          <w:rFonts w:ascii="Times New Roman" w:eastAsia="Times New Roman" w:hAnsi="Times New Roman" w:cs="Times New Roman"/>
          <w:b/>
          <w:szCs w:val="20"/>
          <w:lang w:eastAsia="ru-RU"/>
        </w:rPr>
        <w:t>их выполнения, в том числе особенности выполнения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CE30D7">
        <w:rPr>
          <w:rFonts w:ascii="Times New Roman" w:eastAsia="Times New Roman" w:hAnsi="Times New Roman" w:cs="Times New Roman"/>
          <w:b/>
          <w:szCs w:val="20"/>
          <w:lang w:eastAsia="ru-RU"/>
        </w:rPr>
        <w:t>административных процедур (действий) в электронной форме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прием и регистрация заявления и документов 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обработка и предварительное рассмотрение документов;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и направление межведомственных запросов;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определение возможности присвоения или аннулирования адреса объекта адресации;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принятие решения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о  присвоении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(изменении, аннулирования)  адреса  объекту недвижимости и оформление результата предоставления муниципальной услуги заявителю;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6) направление оператору федеральной информационной адресной системы сведений для внесения в государственный адресный реестр;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7) выдача заявителю результата предоставления муниципальной услуги.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Административная процедура «Прием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и  регистрация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документов»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Основанием для начала выполнения административной процедуры по приему и регистрации заявления и документов, необходимых для предоставления муниципальной услуги, является поступление в администрацию заявления о предоставлении муниципальной услуги и прилагаемых к нему документов, представленных заявителем (представителем заявителя).</w:t>
      </w:r>
    </w:p>
    <w:p w:rsidR="00CE30D7" w:rsidRPr="00CE30D7" w:rsidRDefault="009311B9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Специалист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Мылинской</w:t>
      </w:r>
      <w:proofErr w:type="spellEnd"/>
      <w:r w:rsidR="00CE30D7"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E30D7"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сельской  администрации</w:t>
      </w:r>
      <w:proofErr w:type="gramEnd"/>
      <w:r w:rsidR="00CE30D7"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устанавливает предмет обращения; 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проверяет наличие документа, удостоверяющего права (полномочия) представителя </w:t>
      </w: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физического или юридического лица (в случае, если с заявлением обращается представитель заявителя);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осуществляет сверку копий представленных документов с их оригиналами;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осуществляет прием заявления и документов и вручает расписку о приеме документов;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осуществляет регистрацию заявления и прилагаемых к нему документов в соответствии с порядком делопроизводства, установленным в администрации.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Максимальный срок административной процедуры не может превышать 1 рабочий день со дня их поступления в администрацию.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3.Административная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процедура « Обработка и предварительное рассмотрение документов, необходимых для предоставления муниципальной услуги».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1.Основанием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начала выполнения административной процедуры является пос</w:t>
      </w:r>
      <w:r w:rsidR="00931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тупление  специалисту  </w:t>
      </w:r>
      <w:proofErr w:type="spellStart"/>
      <w:r w:rsidR="009311B9"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Мылинской</w:t>
      </w:r>
      <w:proofErr w:type="spell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 администрации заявления и документов, необходимых для предоставления муниципальной услуги, </w:t>
      </w:r>
    </w:p>
    <w:p w:rsidR="00CE30D7" w:rsidRPr="00CE30D7" w:rsidRDefault="009311B9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Мылинской</w:t>
      </w:r>
      <w:proofErr w:type="spellEnd"/>
      <w:proofErr w:type="gramEnd"/>
      <w:r w:rsidR="00CE30D7"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администрации осуществляет следующие действия: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проверяет заявление и комплектность прилагаемых к нему документов на соответствие перечню документов, предусмотренных административным регламентом;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при отсутствии какого-либо из документов, предусмотренных настоящим административным регламентом, а также при выявлении несоответствия подлежащих представлению документов по форме или содержанию требованиям законодательства Российской Федерации и законодательства Брянской области, ответственное лицо готовит проект решения об отказе в предоставлении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 услуге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направляет его главе администрации;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 наличии неполного комплекта документов, необходимых для предоставления муниципальной услуги, формирует перечень документов, не представленных заявителем (представителем заявителя) по собственной инициативе, и перечень сведений, которые подлежат получению посредством межведомственного информационного взаимодействия;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направляет должностному лицу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,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ответственному за осуществление межведомственного информационного взаимодействия , сформированный перечень документов, не представленных заявителем и перечень сведений, которые подлежат получению посредством межведомственного информационного взаимодействия;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при наличии полного комплекта документов, необходимых для предоставления муниципальной услуги,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переходит  определяет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присвоения, изменения объекту адресации адреса или аннулирования его адреса.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3.Результатом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административной процедуры по обработке и предварительному рассмотрению документов, необходимых для предоставления муниципальной услуги, являются 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передача должностному лицу администрации,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по собственной инициативе, и перечень сведений, которые подлежат получению посредством межведомственного информационного взаимодействия;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проекта решения об отказе в предоставлении и направление его главе администрации;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3.3.4  Максимальный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срок  исполнения   административной  процедуры- 1 рабочий день  с момента  поступления   заявления 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3.4 Административная процедура «Формирование и направление межведомственных запросов»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3.4.1. 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(представителем заявителя) в администрацию или уполномоченную организацию документов и информации, которые могут быть получены в рамках межведомственного информационного взаимодействия.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заявителем (представителем заявителя) самостоятельно документов, установленных </w:t>
      </w:r>
      <w:hyperlink w:anchor="P140" w:history="1">
        <w:r w:rsidRPr="00CE30D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пунктом 2.5</w:t>
        </w:r>
      </w:hyperlink>
      <w:r w:rsidRPr="00CE30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регламента, межведомственное электронное взаимодействие не проводится.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3.4.2. Межведомственный запрос формируется в форме электронного документа   и направляется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в  соответствующий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 либо   и  использованием электронных систем , либо направляется  через  МФЦ,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3.4.3.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3.4.4. В зависимости от представленных документов должностное лицо администрации, ответственное за рассмотрение поступившего заявления, осуществляет подготовку и направление следующих запросов: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непредставлении документов, установленных </w:t>
      </w: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подпунктами  7-14  пункта  2.5  </w:t>
      </w: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регламента, заявителем (представителем заявителя) самостоятельно, сотрудник администрации не позднее 1 рабочего дня, следующего за днем регистрации заявления и документов в Администрации, определяет государственные органы, орган местного самоуправления либо подведомственные государственному органу или органу местного самоуправления организации, в которых данные документы находятся и направляет межведомственные запросы посредством внутриведомственного взаимодействия.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3.4.5. 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3.4.6. Максимальный срок выполнения административной процедуры по формированию и направлению межведомственных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запросов  не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превышать 6 рабочих дней.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3.4.8. Результатом административной процедуры является получение в рамках межведомственного взаимодействия информации (документов), необходимой для предоставления муниципальной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.</w:t>
      </w:r>
      <w:proofErr w:type="gramEnd"/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 процедура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«Определение возможности присвоения, аннулирования адреса объекту адресации»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3.5.1. Основанием для начала административной процедуры по определению возможности присвоения или аннулирования адреса объекту адресации является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 специалисту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сельской  администрации документов, необходимых для предоставления муниципальной услуги.</w:t>
      </w:r>
    </w:p>
    <w:p w:rsidR="00CE30D7" w:rsidRPr="00CE30D7" w:rsidRDefault="009311B9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3.5.2. Специалист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Мылинской</w:t>
      </w:r>
      <w:proofErr w:type="spellEnd"/>
      <w:r w:rsidR="00CE30D7"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администрации определяет возможность присвоения объекту адресации адреса или аннулирования его адреса и при необходимости проводит осмотр местонахождения объекта адресации.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3.5.3. Максимальный срок выполнения административной процедуры не может превышать </w:t>
      </w: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 рабочих дня.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3.5.4. Критерием принятия решения является наличие оснований для присвоения или аннулирования адреса объекту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адресации ,установленных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Постановлением  Правительства  РФ  от 19.11.2014 г.№ 1221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3.5.5. Результатом административной процедуры является подготовка заключения о возможности присвоения объекту адресации адреса или аннулирования его адреса.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3.5.6. 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 о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возможности  присвоения (аннулирования)  объекту адреса  направляется </w:t>
      </w:r>
      <w:r w:rsidR="00931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специалистом  главе  </w:t>
      </w:r>
      <w:proofErr w:type="spellStart"/>
      <w:r w:rsidR="009311B9"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Мылинской</w:t>
      </w:r>
      <w:proofErr w:type="spell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 администрации.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Административная процедура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« Принятие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о  присвоении(изменении, аннулировании) объекту  недвижимости  и оформление результата предоставления муниципальной услуги»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3.6.1. Основанием для начала административной процедуры по принятию решения о предоставлении (об отказе в предоставлении) муниципальной услуги и оформлению результата предоставления муниципальной услуги является передача главе администрации 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заключения о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 присвоения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(аннулирования)  объекту адреса  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3.6.2. Решение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о  присвоении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(аннулировании) адреса объекту  принимается главой администрации и утверждается постановлением 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3.6.3.    При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 основания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  присвоения ( аннулировании) адреса , а так же  при наличии  положительного  за</w:t>
      </w:r>
      <w:r w:rsidR="00931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ключения  специалиста </w:t>
      </w:r>
      <w:proofErr w:type="spellStart"/>
      <w:r w:rsidR="009311B9"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Мылинской</w:t>
      </w:r>
      <w:proofErr w:type="spell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 администрации о возможности   присвоения( аннулировании) адреса , глава   администрации  поручает  специалисту  подготовить  проект постановления  о присвоении ( аннулировании) адреса   объекта.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3.6.3. В случае принятия решения об отказе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в  присвоении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(аннулировании) адреса  глава  администрации   поручает  специалисту подготовить  решение  об отказе в  присвоении ( аннулировании) адреса  в соответствии с  формой , утвержденной  Приказом  Минфина от 11.12.2014 г.№ 146 н.(  приложение № 2  к настоящему  регламенту)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3.6.4. Максимальный срок выполнения административной процедуры по принятию решения о предоставлении (об отказе в предоставлении) муниципальной услуги и оформлению результата предоставления муниципальной услуги не может превышать 3 рабочих дней.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3.6.5. Результатом административной процедуры является постановление администрации о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 присвоении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изменении , аннулировании)  адреса объекту недвижимости либо  решения об отказе  в присвоении ( изменении , аннулировании)  адреса объекту недвижимости.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7.Административная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процедура «Направление оператору федеральной информационной адресной системы (ФИАС) сведений для внесения в государственный адресный реестр»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3.7.1. Основанием для начала административной процедуры по направлению оператору федеральной информационной адресной системы (ФИАС) сведений для внесения в государственный адресный реестр является наличие постановления Администрации.</w:t>
      </w:r>
    </w:p>
    <w:p w:rsidR="00CE30D7" w:rsidRPr="00CE30D7" w:rsidRDefault="009311B9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3.7.2. Специалист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Мылинской</w:t>
      </w:r>
      <w:proofErr w:type="spellEnd"/>
      <w:r w:rsidR="00CE30D7"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сельской</w:t>
      </w:r>
      <w:proofErr w:type="gramEnd"/>
      <w:r w:rsidR="00CE30D7"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администрации в срок   ,не  превышающий  3 рабочих дня , направляет  оператору  ФИАС информацию для  внесения в  государственный   адресный  реестр  сведений о  присвоении ( изменении, аннулировании) адреса  объекту  недвижимости. 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3.7.3. Результатом административной процедуры является внесение сведений в государственный адресный реестр адреса объекта адресации.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 Административная процедура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« Выдача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заявителю результата предоставления </w:t>
      </w: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 услуги »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3.8.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1.Основанием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начала административной процедуры по выдаче результата предоставления муниципальной услуги заявителю (представителю заявителя) является наличие постановления администрации о присвоении ( изменении, аннулировании) адреса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недвижимости.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3.8.2. Результатом административной процедуры является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 постановления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  присвоении( изменении ,аннулировании) адреса объекту адресации или выдача уведомления об отказе в присвоении объекту адресации адреса или аннулировании его адреса.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3.8.3. Выдача результата предоставления муниципальной услуги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 специалистом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 администрации способом, указанным заявителем (представителем заявителя) при подаче заявления и необходимых документов на получение муниципальной услуги.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3.8.4. Максимальный срок выполнения административной процедуры по выдаче результата предоставления муниципальной услуги заявителю не превышает 1 рабочего дня   со дн</w:t>
      </w:r>
      <w:r w:rsidR="00931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  подписания </w:t>
      </w:r>
      <w:proofErr w:type="gramStart"/>
      <w:r w:rsidR="00931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главой  </w:t>
      </w:r>
      <w:proofErr w:type="spellStart"/>
      <w:r w:rsidR="009311B9"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Мылинской</w:t>
      </w:r>
      <w:proofErr w:type="spellEnd"/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 администрации  постановления присвоении ( изменении, аннулировании) адреса объекта недвижимости или  уведомления  об отказе в присвоении ( изменении, аннулировании) адреса.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и формы контроля за исполнением административного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регламента предоставления муниципальной услуги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Администрация организует и осуществляет контроль за полнотой и качеством предоставления муниципальной услуги.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 </w:t>
      </w:r>
      <w:proofErr w:type="gramStart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 показателями</w:t>
      </w:r>
      <w:proofErr w:type="gramEnd"/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контроля  за предоставлением  муниципальной услуги являются 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независимость;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тщательность.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Текущий контроль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Контроль за полнотой и качеством предоставления должностными лицами муниципальной услуги осуществляется в формах проведения проверок и рассмотрения жалоб на действия (бездействие) должностных лиц.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Проверки могут быть плановыми и внеплановыми. Плановые проверки проводятся не реже одного раза в полугодие. Порядок осуществления плановых проверок устанавливается главой администрации.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4.6 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актов, устанавливающих требования к предоставлению муниципальной услуги, должностные лица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законодательства Российской Федерации.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 Должностные лица, осуществляющие контроль за предоставлением муниципальной услуги, должны принимать меры по предотвращению конфликта интересов при </w:t>
      </w: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предоставлении муниципальной услуги.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4.9. Тщательность осуществления контроля за предоставлением муниципальной услуги состоит в своевременном и точном исполнении уполномоченными лицами обязанностей, предусмотренных разделом 3 административного регламента.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Times New Roman" w:hAnsi="Times New Roman" w:cs="Times New Roman"/>
          <w:sz w:val="24"/>
          <w:szCs w:val="24"/>
          <w:lang w:eastAsia="ru-RU"/>
        </w:rPr>
        <w:t>4.10. Заявители (представители заявителей) могут контролировать предоставление муниципальной услуги путем получения информации по телефону, письменным обращениям, электронной почте.</w:t>
      </w:r>
    </w:p>
    <w:p w:rsidR="00CE30D7" w:rsidRPr="00CE30D7" w:rsidRDefault="00CE30D7" w:rsidP="00CE30D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lang w:eastAsia="zh-CN"/>
        </w:rPr>
      </w:pPr>
    </w:p>
    <w:p w:rsidR="00CE30D7" w:rsidRPr="00CE30D7" w:rsidRDefault="00CE30D7" w:rsidP="00CE30D7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lang w:eastAsia="zh-CN"/>
        </w:rPr>
      </w:pPr>
      <w:r w:rsidRPr="00CE30D7">
        <w:rPr>
          <w:rFonts w:ascii="Times New Roman" w:eastAsia="SimSun" w:hAnsi="Times New Roman" w:cs="Times New Roman"/>
          <w:b/>
          <w:lang w:eastAsia="zh-CN"/>
        </w:rPr>
        <w:t xml:space="preserve">Раздел 5. Досудебный   </w:t>
      </w:r>
      <w:proofErr w:type="gramStart"/>
      <w:r w:rsidRPr="00CE30D7">
        <w:rPr>
          <w:rFonts w:ascii="Times New Roman" w:eastAsia="SimSun" w:hAnsi="Times New Roman" w:cs="Times New Roman"/>
          <w:b/>
          <w:lang w:eastAsia="zh-CN"/>
        </w:rPr>
        <w:t>порядок  обжалования</w:t>
      </w:r>
      <w:proofErr w:type="gramEnd"/>
      <w:r w:rsidRPr="00CE30D7">
        <w:rPr>
          <w:rFonts w:ascii="Times New Roman" w:eastAsia="SimSun" w:hAnsi="Times New Roman" w:cs="Times New Roman"/>
          <w:b/>
          <w:lang w:eastAsia="zh-CN"/>
        </w:rPr>
        <w:t xml:space="preserve"> решений  и действий (бездействия), осуществляемых (принятых) входе  предоставления муниципальной  услуги</w:t>
      </w:r>
    </w:p>
    <w:p w:rsidR="00CE30D7" w:rsidRPr="00CE30D7" w:rsidRDefault="00CE30D7" w:rsidP="00CE30D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lang w:eastAsia="zh-CN"/>
        </w:rPr>
      </w:pPr>
    </w:p>
    <w:p w:rsidR="00CE30D7" w:rsidRPr="00CE30D7" w:rsidRDefault="00CE30D7" w:rsidP="00CE30D7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5.1.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CE30D7" w:rsidRPr="00CE30D7" w:rsidRDefault="00CE30D7" w:rsidP="00CE30D7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5.2. Заявитель может обратиться с жалобой в следующих случаях:</w:t>
      </w:r>
    </w:p>
    <w:p w:rsidR="00CE30D7" w:rsidRPr="00CE30D7" w:rsidRDefault="00CE30D7" w:rsidP="00CE30D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D7">
        <w:rPr>
          <w:rFonts w:ascii="Times New Roman" w:eastAsia="Times New Roman" w:hAnsi="Times New Roman" w:cs="Times New Roman"/>
          <w:sz w:val="24"/>
          <w:szCs w:val="24"/>
        </w:rPr>
        <w:t>нарушение срока регистрации заявления о предоставлении муниципальной услуги;</w:t>
      </w:r>
    </w:p>
    <w:p w:rsidR="00CE30D7" w:rsidRPr="00CE30D7" w:rsidRDefault="00CE30D7" w:rsidP="00CE30D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D7">
        <w:rPr>
          <w:rFonts w:ascii="Times New Roman" w:eastAsia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CE30D7" w:rsidRPr="00CE30D7" w:rsidRDefault="00CE30D7" w:rsidP="00CE30D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D7">
        <w:rPr>
          <w:rFonts w:ascii="Times New Roman" w:eastAsia="Times New Roman" w:hAnsi="Times New Roman" w:cs="Times New Roman"/>
          <w:sz w:val="24"/>
          <w:szCs w:val="24"/>
        </w:rPr>
        <w:t>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Брянской области, норма</w:t>
      </w:r>
      <w:r w:rsidR="009311B9">
        <w:rPr>
          <w:rFonts w:ascii="Times New Roman" w:eastAsia="Times New Roman" w:hAnsi="Times New Roman" w:cs="Times New Roman"/>
          <w:sz w:val="24"/>
          <w:szCs w:val="24"/>
        </w:rPr>
        <w:t xml:space="preserve">тивными правовыми актами </w:t>
      </w:r>
      <w:proofErr w:type="spellStart"/>
      <w:r w:rsidR="009311B9">
        <w:rPr>
          <w:rFonts w:ascii="Times New Roman" w:eastAsia="Times New Roman" w:hAnsi="Times New Roman" w:cs="Times New Roman"/>
          <w:sz w:val="24"/>
          <w:szCs w:val="24"/>
        </w:rPr>
        <w:t>Мылинского</w:t>
      </w:r>
      <w:proofErr w:type="spellEnd"/>
      <w:r w:rsidRPr="00CE30D7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для предоставления муниципальной услуги;</w:t>
      </w:r>
    </w:p>
    <w:p w:rsidR="00CE30D7" w:rsidRPr="00CE30D7" w:rsidRDefault="00CE30D7" w:rsidP="00CE30D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D7">
        <w:rPr>
          <w:rFonts w:ascii="Times New Roman" w:eastAsia="Times New Roman" w:hAnsi="Times New Roman" w:cs="Times New Roman"/>
          <w:sz w:val="24"/>
          <w:szCs w:val="24"/>
        </w:rPr>
        <w:t>отказ в приеме документов;</w:t>
      </w:r>
    </w:p>
    <w:p w:rsidR="00CE30D7" w:rsidRPr="00CE30D7" w:rsidRDefault="00CE30D7" w:rsidP="00CE30D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D7">
        <w:rPr>
          <w:rFonts w:ascii="Times New Roman" w:eastAsia="Times New Roman" w:hAnsi="Times New Roman" w:cs="Times New Roman"/>
          <w:sz w:val="24"/>
          <w:szCs w:val="24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норматив</w:t>
      </w:r>
      <w:r w:rsidR="009311B9">
        <w:rPr>
          <w:rFonts w:ascii="Times New Roman" w:eastAsia="Times New Roman" w:hAnsi="Times New Roman" w:cs="Times New Roman"/>
          <w:sz w:val="24"/>
          <w:szCs w:val="24"/>
        </w:rPr>
        <w:t xml:space="preserve">ными правовыми актами </w:t>
      </w:r>
      <w:proofErr w:type="spellStart"/>
      <w:r w:rsidR="009311B9">
        <w:rPr>
          <w:rFonts w:ascii="Times New Roman" w:eastAsia="Times New Roman" w:hAnsi="Times New Roman" w:cs="Times New Roman"/>
          <w:sz w:val="24"/>
          <w:szCs w:val="24"/>
        </w:rPr>
        <w:t>Мылинского</w:t>
      </w:r>
      <w:proofErr w:type="spellEnd"/>
      <w:r w:rsidRPr="00CE30D7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поселения;</w:t>
      </w:r>
    </w:p>
    <w:p w:rsidR="00CE30D7" w:rsidRPr="00CE30D7" w:rsidRDefault="00CE30D7" w:rsidP="00CE30D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0D7">
        <w:rPr>
          <w:rFonts w:ascii="Times New Roman" w:eastAsia="Times New Roman" w:hAnsi="Times New Roman" w:cs="Times New Roman"/>
          <w:sz w:val="24"/>
          <w:szCs w:val="24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E30D7" w:rsidRPr="00CE30D7" w:rsidRDefault="009311B9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Жалоба подается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Мылинскую</w:t>
      </w:r>
      <w:proofErr w:type="spellEnd"/>
      <w:r w:rsidR="00CE30D7"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сельскую администрацию в письменной форме на бумажном носителе (в том числе при личном приеме заявителя) или в электронной форме на имя Главы </w:t>
      </w:r>
      <w:proofErr w:type="spellStart"/>
      <w:r>
        <w:rPr>
          <w:rFonts w:ascii="Times New Roman" w:eastAsia="Calibri" w:hAnsi="Times New Roman" w:cs="Calibri"/>
          <w:sz w:val="24"/>
          <w:szCs w:val="24"/>
          <w:lang w:eastAsia="ru-RU"/>
        </w:rPr>
        <w:t>Мылинской</w:t>
      </w:r>
      <w:proofErr w:type="spellEnd"/>
      <w:r>
        <w:rPr>
          <w:rFonts w:ascii="Times New Roman" w:eastAsia="Calibri" w:hAnsi="Times New Roman" w:cs="Calibri"/>
          <w:sz w:val="24"/>
          <w:szCs w:val="24"/>
          <w:lang w:eastAsia="ru-RU"/>
        </w:rPr>
        <w:t xml:space="preserve"> </w:t>
      </w:r>
      <w:r w:rsidR="00CE30D7"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сельской администрации.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5.4. Жалоба должна содержать: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фамилию, имя, отчество (последнее – при наличии), сведения о месте жительства заявителя – физического лица, а также номер контактного телефона, адрес электронной почты (при наличии) и почтовый адрес,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по которым должен быть направлен ответ заявителю;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t>доводы, на основании которых заявитель не согласен с решением</w:t>
      </w:r>
      <w:r w:rsidRPr="00CE30D7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и действиями (бездействием) органа, предоставляющего муниципальную услугу, должностного лица или иного 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CE30D7" w:rsidRPr="00CE30D7" w:rsidRDefault="00CE30D7" w:rsidP="00CE30D7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5.5. В соответствии с законодательством Российской Федерации в случае подачи жалобы на личном приеме заявитель представляет документ, удостоверяющий его личность.</w:t>
      </w:r>
    </w:p>
    <w:p w:rsidR="00CE30D7" w:rsidRPr="00CE30D7" w:rsidRDefault="00CE30D7" w:rsidP="00CE30D7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</w:t>
      </w: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заявителя, может быть представлена оформленная в соответствии с законодательством Российской Федерации доверенность.</w:t>
      </w:r>
    </w:p>
    <w:p w:rsidR="00CE30D7" w:rsidRPr="00CE30D7" w:rsidRDefault="00CE30D7" w:rsidP="00CE30D7">
      <w:pPr>
        <w:widowControl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5.6.</w:t>
      </w:r>
      <w:r w:rsidR="009311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Жалоба, поступившая в </w:t>
      </w:r>
      <w:proofErr w:type="spellStart"/>
      <w:r w:rsidR="009311B9">
        <w:rPr>
          <w:rFonts w:ascii="Times New Roman" w:eastAsia="SimSun" w:hAnsi="Times New Roman" w:cs="Times New Roman"/>
          <w:sz w:val="24"/>
          <w:szCs w:val="24"/>
          <w:lang w:eastAsia="zh-CN"/>
        </w:rPr>
        <w:t>Мылинскую</w:t>
      </w:r>
      <w:proofErr w:type="spell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сельскую администрацию, подлежит регистрации не позднее следующего рабочего дня со дня ее поступления.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 результатам рассмотрения жалобы Глава 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 администрации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принимает решение об удовлетворении жалобы  либо  об отказе  в удовлетворении жалобы в срок, не превышающий 15 рабочих дней со дня регистрации жалобы 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исправлений.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5.7. В удовлетворении жалобы может быть отказано в следующих случаях: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наличие вступившего в законную силу решения суда по жалобе о том же предмете и по тем же основаниям;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наличие решения по жалобе, принятого ранее в отношении того же заявителя и по тому же предмету жалобы.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5.8. Жалоба может быть оставлена без ответа в следующих случаях: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отсутствие возможности прочитать какую-либо часть текста жалобы, фамилию, имя, отчество (последнее – при наличии) и (или) почтовый адрес заявителя, указанные в жалобе.</w:t>
      </w:r>
    </w:p>
    <w:p w:rsidR="00CE30D7" w:rsidRPr="00CE30D7" w:rsidRDefault="00CE30D7" w:rsidP="00CE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5.9. Ответ о результате рассмотрения жалобы 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подписывается  Главой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и направляется заявителю не позднее дня, следующего за днем принятия решения, в письменной форме.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5.10. Заявитель имеет право обжаловать принятое по жалобе решение вышестоящим должностным лицам или в судебном порядке в </w:t>
      </w:r>
      <w:proofErr w:type="gramStart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соответствии  с</w:t>
      </w:r>
      <w:proofErr w:type="gramEnd"/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законодательством Российской Федерации.</w:t>
      </w: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Приложение № 1</w:t>
      </w: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Утверждено </w:t>
      </w: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Постановлением</w:t>
      </w:r>
    </w:p>
    <w:p w:rsidR="00CE30D7" w:rsidRPr="00CE30D7" w:rsidRDefault="009311B9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r w:rsidR="00CE30D7"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</w:t>
      </w:r>
    </w:p>
    <w:p w:rsidR="00867526" w:rsidRPr="00CE30D7" w:rsidRDefault="00867526" w:rsidP="00867526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15.06.2021 г.№ 41/1</w:t>
      </w: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CE30D7">
        <w:rPr>
          <w:rFonts w:ascii="Times New Roman" w:eastAsia="Times New Roman" w:hAnsi="Times New Roman" w:cs="Times New Roman"/>
          <w:szCs w:val="20"/>
          <w:lang w:eastAsia="ru-RU"/>
        </w:rPr>
        <w:t>ФОРМА ЗАЯВЛЕНИЯ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CE30D7">
        <w:rPr>
          <w:rFonts w:ascii="Times New Roman" w:eastAsia="Times New Roman" w:hAnsi="Times New Roman" w:cs="Times New Roman"/>
          <w:szCs w:val="20"/>
          <w:lang w:eastAsia="ru-RU"/>
        </w:rPr>
        <w:t>О ПРИСВОЕНИИ ОБЪЕКТУ АДРЕСАЦИИ АДРЕСА ИЛИ АННУЛИРОВАНИИ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CE30D7">
        <w:rPr>
          <w:rFonts w:ascii="Times New Roman" w:eastAsia="Times New Roman" w:hAnsi="Times New Roman" w:cs="Times New Roman"/>
          <w:szCs w:val="20"/>
          <w:lang w:eastAsia="ru-RU"/>
        </w:rPr>
        <w:t>ЕГО АДРЕСА</w:t>
      </w:r>
    </w:p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417"/>
      </w:tblGrid>
      <w:tr w:rsidR="00CE30D7" w:rsidRPr="00CE30D7" w:rsidTr="00C64B49">
        <w:tc>
          <w:tcPr>
            <w:tcW w:w="6316" w:type="dxa"/>
            <w:gridSpan w:val="7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417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CE30D7" w:rsidRPr="00CE30D7" w:rsidTr="00C64B49">
        <w:tblPrEx>
          <w:tblBorders>
            <w:left w:val="nil"/>
            <w:right w:val="nil"/>
          </w:tblBorders>
        </w:tblPrEx>
        <w:tc>
          <w:tcPr>
            <w:tcW w:w="9064" w:type="dxa"/>
            <w:gridSpan w:val="11"/>
            <w:tcBorders>
              <w:left w:val="nil"/>
              <w:right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864" w:type="dxa"/>
            <w:gridSpan w:val="4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Заявление</w:t>
            </w:r>
          </w:p>
        </w:tc>
        <w:tc>
          <w:tcPr>
            <w:tcW w:w="532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4118" w:type="dxa"/>
            <w:gridSpan w:val="5"/>
            <w:vMerge w:val="restart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Заявление принято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регистрационный номер _______________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листов заявления ___________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прилагаемых документов ____,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том числе оригиналов ___, копий ____, количество листов в оригиналах ____, копиях ____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ФИО должностного лица ________________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подпись должностного лица ____________</w:t>
            </w:r>
          </w:p>
        </w:tc>
      </w:tr>
      <w:tr w:rsidR="00CE30D7" w:rsidRPr="00CE30D7" w:rsidTr="00C64B49">
        <w:tblPrEx>
          <w:tblBorders>
            <w:insideH w:val="nil"/>
          </w:tblBorders>
        </w:tblPrEx>
        <w:trPr>
          <w:trHeight w:val="450"/>
        </w:trPr>
        <w:tc>
          <w:tcPr>
            <w:tcW w:w="550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----------------------------------------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(наименование органа местного самоуправления, органа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адресов, организации, признаваемой управляющей компанией в соответствии с Федеральным </w:t>
            </w:r>
            <w:hyperlink r:id="rId20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законом</w:t>
              </w:r>
            </w:hyperlink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от 28 сентября 2010 г. N 244-ФЗ "Об инновационном центре "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Сколково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 (Собрание законодательства Российской Федерации, 2010, N 40, ст. 4970; 2019, N 31, ст. 4457) (далее - Федеральный закон "Об инновационном центре "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Сколково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")</w:t>
            </w:r>
          </w:p>
        </w:tc>
        <w:tc>
          <w:tcPr>
            <w:tcW w:w="5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5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5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"__" ____________ ____ г.</w:t>
            </w:r>
          </w:p>
        </w:tc>
      </w:tr>
      <w:tr w:rsidR="00CE30D7" w:rsidRPr="00CE30D7" w:rsidTr="00C64B49">
        <w:tc>
          <w:tcPr>
            <w:tcW w:w="550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3.1</w:t>
            </w:r>
          </w:p>
        </w:tc>
        <w:tc>
          <w:tcPr>
            <w:tcW w:w="8514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Прошу в отношении объекта адресации:</w:t>
            </w:r>
          </w:p>
        </w:tc>
      </w:tr>
      <w:tr w:rsidR="00CE30D7" w:rsidRPr="00CE30D7" w:rsidTr="00C64B49">
        <w:tc>
          <w:tcPr>
            <w:tcW w:w="550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4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Вид:</w:t>
            </w:r>
          </w:p>
        </w:tc>
      </w:tr>
      <w:tr w:rsidR="00CE30D7" w:rsidRPr="00CE30D7" w:rsidTr="00C64B49">
        <w:tc>
          <w:tcPr>
            <w:tcW w:w="550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Земельный участок</w:t>
            </w:r>
          </w:p>
        </w:tc>
        <w:tc>
          <w:tcPr>
            <w:tcW w:w="420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Сооружение</w:t>
            </w:r>
          </w:p>
        </w:tc>
        <w:tc>
          <w:tcPr>
            <w:tcW w:w="435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67" w:type="dxa"/>
            <w:gridSpan w:val="2"/>
            <w:vMerge w:val="restart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Машино-место</w:t>
            </w:r>
          </w:p>
        </w:tc>
      </w:tr>
      <w:tr w:rsidR="00CE30D7" w:rsidRPr="00CE30D7" w:rsidTr="00C64B49">
        <w:tc>
          <w:tcPr>
            <w:tcW w:w="550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0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4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3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gridSpan w:val="2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Здание (строение)</w:t>
            </w:r>
          </w:p>
        </w:tc>
        <w:tc>
          <w:tcPr>
            <w:tcW w:w="420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Помещение</w:t>
            </w:r>
          </w:p>
        </w:tc>
        <w:tc>
          <w:tcPr>
            <w:tcW w:w="43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gridSpan w:val="2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0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4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3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gridSpan w:val="2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</w:tr>
      <w:tr w:rsidR="00CE30D7" w:rsidRPr="00CE30D7" w:rsidTr="00C64B49">
        <w:tc>
          <w:tcPr>
            <w:tcW w:w="550" w:type="dxa"/>
            <w:vMerge w:val="restart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8514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Присвоить адрес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4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связи с: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7" w:type="dxa"/>
            <w:gridSpan w:val="9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земельного участка(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465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65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4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земельного участка(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путем раздела земельного участка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465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465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земельного участка, раздел которого осуществляется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5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7" w:type="dxa"/>
            <w:gridSpan w:val="9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объединяемых земельных участков</w:t>
            </w:r>
          </w:p>
        </w:tc>
        <w:tc>
          <w:tcPr>
            <w:tcW w:w="465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объединяемого земельного участка </w:t>
            </w:r>
            <w:hyperlink r:id="rId21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465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Адрес объединяемого земельного участка </w:t>
            </w:r>
            <w:hyperlink r:id="rId22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&lt;1&gt;</w:t>
              </w:r>
            </w:hyperlink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5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417"/>
      </w:tblGrid>
      <w:tr w:rsidR="00CE30D7" w:rsidRPr="00CE30D7" w:rsidTr="00C64B49">
        <w:tc>
          <w:tcPr>
            <w:tcW w:w="6316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417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CE30D7" w:rsidRPr="00CE30D7" w:rsidTr="00C64B49">
        <w:tblPrEx>
          <w:tblBorders>
            <w:left w:val="nil"/>
            <w:right w:val="nil"/>
            <w:insideH w:val="nil"/>
          </w:tblBorders>
        </w:tblPrEx>
        <w:tc>
          <w:tcPr>
            <w:tcW w:w="9064" w:type="dxa"/>
            <w:gridSpan w:val="6"/>
            <w:tcBorders>
              <w:left w:val="nil"/>
              <w:bottom w:val="nil"/>
              <w:right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 w:val="restart"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34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земельного участка(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путем выдела из земельного участка</w:t>
            </w: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земельного участка, из которого осуществляется выдел</w:t>
            </w: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земельного участка(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путем перераспределения земельных участков</w:t>
            </w: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земельных участков, которые перераспределяются</w:t>
            </w: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земельного участка, который перераспределяется </w:t>
            </w:r>
            <w:hyperlink r:id="rId23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Адрес земельного участка, который перераспределяется </w:t>
            </w:r>
            <w:hyperlink r:id="rId24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&lt;2&gt;</w:t>
              </w:r>
            </w:hyperlink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Строительством, реконструкцией здания (строения), сооружения</w:t>
            </w: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</w:t>
            </w:r>
            <w:hyperlink r:id="rId25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кодексом</w:t>
              </w:r>
            </w:hyperlink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здания (строения), сооружения</w:t>
            </w: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помещения</w:t>
            </w: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помещения</w:t>
            </w:r>
          </w:p>
        </w:tc>
      </w:tr>
      <w:tr w:rsidR="00CE30D7" w:rsidRPr="00CE30D7" w:rsidTr="00C64B49"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blPrEx>
          <w:tblBorders>
            <w:insideH w:val="nil"/>
          </w:tblBorders>
        </w:tblPrEx>
        <w:tc>
          <w:tcPr>
            <w:tcW w:w="522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850"/>
      </w:tblGrid>
      <w:tr w:rsidR="00CE30D7" w:rsidRPr="00CE30D7" w:rsidTr="00C64B49">
        <w:tc>
          <w:tcPr>
            <w:tcW w:w="6316" w:type="dxa"/>
            <w:gridSpan w:val="9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40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CE30D7" w:rsidRPr="00CE30D7" w:rsidTr="00C64B49">
        <w:tblPrEx>
          <w:tblBorders>
            <w:left w:val="nil"/>
            <w:right w:val="nil"/>
            <w:insideH w:val="nil"/>
          </w:tblBorders>
        </w:tblPrEx>
        <w:tc>
          <w:tcPr>
            <w:tcW w:w="9047" w:type="dxa"/>
            <w:gridSpan w:val="13"/>
            <w:tcBorders>
              <w:left w:val="nil"/>
              <w:bottom w:val="nil"/>
              <w:right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помещения(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ий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в здании (строении), сооружении путем раздела здания (строения), сооружения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44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165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850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165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850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здания, сооружения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помещения(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ий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) в здании (строении), сооружении путем раздела помещения,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9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Назначение помещения (жилое (нежилое) помещение) </w:t>
            </w:r>
            <w:hyperlink r:id="rId26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3024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Вид помещения </w:t>
            </w:r>
            <w:hyperlink r:id="rId27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2394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помещений </w:t>
            </w:r>
            <w:hyperlink r:id="rId28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&lt;3&gt;</w:t>
              </w:r>
            </w:hyperlink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9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024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94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помещения,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-места, раздел которого осуществляется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Адрес помещения,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-места, раздел которого осуществляется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Образованием помещения в здании (строении), сооружении путем объединения помещений,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 в здании (строении), сооружении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44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68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788" w:type="dxa"/>
            <w:gridSpan w:val="5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 нежилого помещения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объединяемых </w:t>
            </w: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помещений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объединяемого помещения </w:t>
            </w:r>
            <w:hyperlink r:id="rId29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Адрес объединяемого помещения </w:t>
            </w:r>
            <w:hyperlink r:id="rId30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&lt;4&gt;</w:t>
              </w:r>
            </w:hyperlink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44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68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788" w:type="dxa"/>
            <w:gridSpan w:val="5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 нежилого помещения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здания, сооружения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Образованием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 в здании, сооружении путем раздела здания, сооружения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образуемых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машиномест</w:t>
            </w:r>
            <w:proofErr w:type="spellEnd"/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здания, сооружения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Образованием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 (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-мест) в здании, сооружении путем раздела помещения,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помещения,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-места, раздел которого </w:t>
            </w: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осуществляется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Адрес помещения,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 раздел которого осуществляется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Образованием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-места в здании, сооружении путем объединения помещений,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 в здании, сооружении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объединяемых помещений,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объединяемого помещения </w:t>
            </w:r>
            <w:hyperlink r:id="rId31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Адрес объединяемого помещения </w:t>
            </w:r>
            <w:hyperlink r:id="rId32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&lt;4&gt;</w:t>
              </w:r>
            </w:hyperlink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Образованием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 в здании, сооружении путем переустройства и (или) перепланировки мест общего пользования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образуемых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машиномест</w:t>
            </w:r>
            <w:proofErr w:type="spellEnd"/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здания, сооружения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  <w:bottom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 w:val="restart"/>
            <w:tcBorders>
              <w:top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Необходимостью приведения адреса земельного участка, здания (строения), сооружения, помещения,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-места, государственный кадастровый учет которого осуществлен в соответствии с Федеральным </w:t>
            </w:r>
            <w:hyperlink r:id="rId33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законом</w:t>
              </w:r>
            </w:hyperlink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от 13 июля 2015 г. N 218-ФЗ "О государственной регистрации недвижимости" (Собрание законодательства Российской Федерации, 2015, N 29, ст. 4344; 2020, N 22, ст. 3383) (далее - Федеральный закон "О государственной регистрации недвижимости") в соответствие с документацией по планировке территории или проектной документацией на здание (строение), сооружение, помещение,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-место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машиноместа</w:t>
            </w:r>
            <w:proofErr w:type="spellEnd"/>
          </w:p>
        </w:tc>
        <w:tc>
          <w:tcPr>
            <w:tcW w:w="4159" w:type="dxa"/>
            <w:gridSpan w:val="6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Существующий адрес земельного участка, здания (строения), сооружения, </w:t>
            </w: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помещения,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машиноместа</w:t>
            </w:r>
            <w:proofErr w:type="spellEnd"/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159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Отсутствием у земельного участка, здания (строения), сооружения, помещения,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-места, государственный кадастровый учет которого осуществлен в соответствии с Федеральным </w:t>
            </w:r>
            <w:hyperlink r:id="rId34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законом</w:t>
              </w:r>
            </w:hyperlink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"О государственной регистрации недвижимости", адреса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машиноместа</w:t>
            </w:r>
            <w:proofErr w:type="spellEnd"/>
          </w:p>
        </w:tc>
        <w:tc>
          <w:tcPr>
            <w:tcW w:w="4159" w:type="dxa"/>
            <w:gridSpan w:val="6"/>
            <w:vAlign w:val="bottom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земельного участка, на котором расположен объект адресации, либо здания (строения), сооружения, в котором расположен объект адресации (при наличии)</w:t>
            </w: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Align w:val="bottom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159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0" w:type="dxa"/>
            <w:vMerge/>
            <w:tcBorders>
              <w:top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361"/>
      </w:tblGrid>
      <w:tr w:rsidR="00CE30D7" w:rsidRPr="00CE30D7" w:rsidTr="00C64B49">
        <w:tc>
          <w:tcPr>
            <w:tcW w:w="6316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36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CE30D7" w:rsidRPr="00CE30D7" w:rsidTr="00C64B49">
        <w:tblPrEx>
          <w:tblBorders>
            <w:left w:val="nil"/>
            <w:right w:val="nil"/>
            <w:insideV w:val="nil"/>
          </w:tblBorders>
        </w:tblPrEx>
        <w:tc>
          <w:tcPr>
            <w:tcW w:w="6316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6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3.3</w:t>
            </w:r>
          </w:p>
        </w:tc>
        <w:tc>
          <w:tcPr>
            <w:tcW w:w="8470" w:type="dxa"/>
            <w:gridSpan w:val="5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Аннулировать адрес объекта адресации:</w:t>
            </w: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страны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муниципального района, городского, муниципального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внутригородского района городского округа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Номер земельного участка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0" w:type="dxa"/>
            <w:gridSpan w:val="5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связи с:</w:t>
            </w: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38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Прекращением существования объекта адресации и (или) снятием с государственного кадастрового учета объекта недвижимости, являющегося объектом адресации</w:t>
            </w: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8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Исключением из Единого государственного реестра недвижимости указанных в </w:t>
            </w:r>
            <w:hyperlink r:id="rId35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части 7 статьи 72</w:t>
              </w:r>
            </w:hyperlink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Федерального закона "О государственной регистрации недвижимости" сведений об объекте недвижимости, являющемся объектом адресации</w:t>
            </w: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8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Присвоением объекту адресации нового адреса</w:t>
            </w: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850"/>
      </w:tblGrid>
      <w:tr w:rsidR="00CE30D7" w:rsidRPr="00CE30D7" w:rsidTr="00C64B49">
        <w:tc>
          <w:tcPr>
            <w:tcW w:w="6316" w:type="dxa"/>
            <w:gridSpan w:val="11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40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CE30D7" w:rsidRPr="00CE30D7" w:rsidTr="00C64B49">
        <w:tblPrEx>
          <w:tblBorders>
            <w:left w:val="nil"/>
            <w:right w:val="nil"/>
          </w:tblBorders>
        </w:tblPrEx>
        <w:tc>
          <w:tcPr>
            <w:tcW w:w="9047" w:type="dxa"/>
            <w:gridSpan w:val="15"/>
            <w:tcBorders>
              <w:left w:val="nil"/>
              <w:right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8489" w:type="dxa"/>
            <w:gridSpan w:val="1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620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физическое лицо: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фамилия:</w:t>
            </w:r>
          </w:p>
        </w:tc>
        <w:tc>
          <w:tcPr>
            <w:tcW w:w="2066" w:type="dxa"/>
            <w:gridSpan w:val="4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имя (полностью):</w:t>
            </w:r>
          </w:p>
        </w:tc>
        <w:tc>
          <w:tcPr>
            <w:tcW w:w="2240" w:type="dxa"/>
            <w:gridSpan w:val="4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850" w:type="dxa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 (при наличи</w:t>
            </w: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и):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66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40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вид:</w:t>
            </w:r>
          </w:p>
        </w:tc>
        <w:tc>
          <w:tcPr>
            <w:tcW w:w="2240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серия:</w:t>
            </w:r>
          </w:p>
        </w:tc>
        <w:tc>
          <w:tcPr>
            <w:tcW w:w="850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номер: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40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выдачи:</w:t>
            </w:r>
          </w:p>
        </w:tc>
        <w:tc>
          <w:tcPr>
            <w:tcW w:w="3090" w:type="dxa"/>
            <w:gridSpan w:val="5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кем выдан: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 ____ г.</w:t>
            </w:r>
          </w:p>
        </w:tc>
        <w:tc>
          <w:tcPr>
            <w:tcW w:w="3090" w:type="dxa"/>
            <w:gridSpan w:val="5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  <w:gridSpan w:val="5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почтовый адрес:</w:t>
            </w:r>
          </w:p>
        </w:tc>
        <w:tc>
          <w:tcPr>
            <w:tcW w:w="2894" w:type="dxa"/>
            <w:gridSpan w:val="6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телефон для связи:</w:t>
            </w:r>
          </w:p>
        </w:tc>
        <w:tc>
          <w:tcPr>
            <w:tcW w:w="2262" w:type="dxa"/>
            <w:gridSpan w:val="3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94" w:type="dxa"/>
            <w:gridSpan w:val="6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2" w:type="dxa"/>
            <w:gridSpan w:val="3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94" w:type="dxa"/>
            <w:gridSpan w:val="6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gridSpan w:val="3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620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14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полное наименование:</w:t>
            </w:r>
          </w:p>
        </w:tc>
        <w:tc>
          <w:tcPr>
            <w:tcW w:w="5006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8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4102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КПП (для российского юридического лица):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8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02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26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 w:val="restart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________ ____ г.</w:t>
            </w:r>
          </w:p>
        </w:tc>
        <w:tc>
          <w:tcPr>
            <w:tcW w:w="2262" w:type="dxa"/>
            <w:gridSpan w:val="3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gridSpan w:val="3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почтовый адрес:</w:t>
            </w:r>
          </w:p>
        </w:tc>
        <w:tc>
          <w:tcPr>
            <w:tcW w:w="2744" w:type="dxa"/>
            <w:gridSpan w:val="5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телефон для связи:</w:t>
            </w:r>
          </w:p>
        </w:tc>
        <w:tc>
          <w:tcPr>
            <w:tcW w:w="2262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2" w:type="dxa"/>
            <w:gridSpan w:val="3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gridSpan w:val="3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620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Вещное право на объект адресации: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собственности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CE30D7" w:rsidRPr="00CE30D7" w:rsidTr="00C64B49">
        <w:tc>
          <w:tcPr>
            <w:tcW w:w="558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8489" w:type="dxa"/>
            <w:gridSpan w:val="1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Лично</w:t>
            </w:r>
          </w:p>
        </w:tc>
        <w:tc>
          <w:tcPr>
            <w:tcW w:w="356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02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многофункциональном центре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Почтовым отправлением по адресу:</w:t>
            </w:r>
          </w:p>
        </w:tc>
        <w:tc>
          <w:tcPr>
            <w:tcW w:w="4458" w:type="dxa"/>
            <w:gridSpan w:val="7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8" w:type="dxa"/>
            <w:gridSpan w:val="7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41" w:type="dxa"/>
            <w:gridSpan w:val="1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41" w:type="dxa"/>
            <w:gridSpan w:val="1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4458" w:type="dxa"/>
            <w:gridSpan w:val="7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8" w:type="dxa"/>
            <w:gridSpan w:val="7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8489" w:type="dxa"/>
            <w:gridSpan w:val="1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Расписку в получении документов прошу: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616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Выдать лично</w:t>
            </w:r>
          </w:p>
        </w:tc>
        <w:tc>
          <w:tcPr>
            <w:tcW w:w="6425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Расписка получена: ___________________________________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 заявителя)</w:t>
            </w: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4458" w:type="dxa"/>
            <w:gridSpan w:val="7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8" w:type="dxa"/>
            <w:gridSpan w:val="7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58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41" w:type="dxa"/>
            <w:gridSpan w:val="1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направлять</w:t>
            </w:r>
          </w:p>
        </w:tc>
      </w:tr>
    </w:tbl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907"/>
      </w:tblGrid>
      <w:tr w:rsidR="00CE30D7" w:rsidRPr="00CE30D7" w:rsidTr="00C64B49">
        <w:tc>
          <w:tcPr>
            <w:tcW w:w="6316" w:type="dxa"/>
            <w:gridSpan w:val="9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418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CE30D7" w:rsidRPr="00CE30D7" w:rsidTr="00C64B49">
        <w:tblPrEx>
          <w:tblBorders>
            <w:left w:val="nil"/>
            <w:right w:val="nil"/>
          </w:tblBorders>
        </w:tblPrEx>
        <w:tc>
          <w:tcPr>
            <w:tcW w:w="9065" w:type="dxa"/>
            <w:gridSpan w:val="13"/>
            <w:tcBorders>
              <w:left w:val="nil"/>
              <w:right w:val="nil"/>
            </w:tcBorders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Заявитель: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96" w:type="dxa"/>
            <w:gridSpan w:val="11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96" w:type="dxa"/>
            <w:gridSpan w:val="11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05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691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физическое лицо: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фамилия:</w:t>
            </w:r>
          </w:p>
        </w:tc>
        <w:tc>
          <w:tcPr>
            <w:tcW w:w="2034" w:type="dxa"/>
            <w:gridSpan w:val="4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имя (полностью):</w:t>
            </w:r>
          </w:p>
        </w:tc>
        <w:tc>
          <w:tcPr>
            <w:tcW w:w="2230" w:type="dxa"/>
            <w:gridSpan w:val="4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907" w:type="dxa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 (при наличии):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30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вид:</w:t>
            </w:r>
          </w:p>
        </w:tc>
        <w:tc>
          <w:tcPr>
            <w:tcW w:w="2230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серия:</w:t>
            </w:r>
          </w:p>
        </w:tc>
        <w:tc>
          <w:tcPr>
            <w:tcW w:w="907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номер: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30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выдачи:</w:t>
            </w:r>
          </w:p>
        </w:tc>
        <w:tc>
          <w:tcPr>
            <w:tcW w:w="3137" w:type="dxa"/>
            <w:gridSpan w:val="5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кем выдан: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4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 ____ г.</w:t>
            </w:r>
          </w:p>
        </w:tc>
        <w:tc>
          <w:tcPr>
            <w:tcW w:w="3137" w:type="dxa"/>
            <w:gridSpan w:val="5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4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gridSpan w:val="5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почтовый адрес:</w:t>
            </w:r>
          </w:p>
        </w:tc>
        <w:tc>
          <w:tcPr>
            <w:tcW w:w="2868" w:type="dxa"/>
            <w:gridSpan w:val="6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телефон для связи:</w:t>
            </w:r>
          </w:p>
        </w:tc>
        <w:tc>
          <w:tcPr>
            <w:tcW w:w="2303" w:type="dxa"/>
            <w:gridSpan w:val="3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68" w:type="dxa"/>
            <w:gridSpan w:val="6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03" w:type="dxa"/>
            <w:gridSpan w:val="3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68" w:type="dxa"/>
            <w:gridSpan w:val="6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3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полное наименование:</w:t>
            </w:r>
          </w:p>
        </w:tc>
        <w:tc>
          <w:tcPr>
            <w:tcW w:w="5007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7" w:type="dxa"/>
            <w:gridSpan w:val="8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4158" w:type="dxa"/>
            <w:gridSpan w:val="7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 (для российского юридического лица):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58" w:type="dxa"/>
            <w:gridSpan w:val="7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303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_________ ____ г.</w:t>
            </w:r>
          </w:p>
        </w:tc>
        <w:tc>
          <w:tcPr>
            <w:tcW w:w="2303" w:type="dxa"/>
            <w:gridSpan w:val="3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3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почтовый адрес:</w:t>
            </w:r>
          </w:p>
        </w:tc>
        <w:tc>
          <w:tcPr>
            <w:tcW w:w="2704" w:type="dxa"/>
            <w:gridSpan w:val="5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телефон для связи:</w:t>
            </w:r>
          </w:p>
        </w:tc>
        <w:tc>
          <w:tcPr>
            <w:tcW w:w="2303" w:type="dxa"/>
            <w:gridSpan w:val="3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03" w:type="dxa"/>
            <w:gridSpan w:val="3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3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Документы, прилагаемые к заявлению: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Оригинал в количестве ___ экз., на ___ л.</w:t>
            </w:r>
          </w:p>
        </w:tc>
        <w:tc>
          <w:tcPr>
            <w:tcW w:w="3708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Копия в количестве ___ экз., на ___ л.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Оригинал в количестве ___ экз., на ___ л.</w:t>
            </w:r>
          </w:p>
        </w:tc>
        <w:tc>
          <w:tcPr>
            <w:tcW w:w="3708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Копия в количестве ___ экз., на ___ л.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Оригинал в количестве ___ экз., на ___ л.</w:t>
            </w:r>
          </w:p>
        </w:tc>
        <w:tc>
          <w:tcPr>
            <w:tcW w:w="3708" w:type="dxa"/>
            <w:gridSpan w:val="6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Копия в количестве ___ экз., на ___ л.</w:t>
            </w:r>
          </w:p>
        </w:tc>
      </w:tr>
      <w:tr w:rsidR="00CE30D7" w:rsidRPr="00CE30D7" w:rsidTr="00C64B49">
        <w:tc>
          <w:tcPr>
            <w:tcW w:w="537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Примечание: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CE30D7" w:rsidRPr="00CE30D7" w:rsidRDefault="00CE30D7" w:rsidP="00CE30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417"/>
      </w:tblGrid>
      <w:tr w:rsidR="00CE30D7" w:rsidRPr="00CE30D7" w:rsidTr="00C64B49">
        <w:tc>
          <w:tcPr>
            <w:tcW w:w="6284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63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417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CE30D7" w:rsidRPr="00CE30D7" w:rsidTr="00C64B49">
        <w:tblPrEx>
          <w:tblBorders>
            <w:left w:val="nil"/>
            <w:right w:val="nil"/>
            <w:insideV w:val="nil"/>
          </w:tblBorders>
        </w:tblPrEx>
        <w:tc>
          <w:tcPr>
            <w:tcW w:w="6284" w:type="dxa"/>
            <w:gridSpan w:val="3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63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8527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а также организацией, признаваемой управляющей компанией в соответствии с Федеральным </w:t>
            </w:r>
            <w:hyperlink r:id="rId36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законом</w:t>
              </w:r>
            </w:hyperlink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"Об инновационном центре "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Сколково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",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а также организацией, признаваемой управляющей компанией в соответствии с Федеральным </w:t>
            </w:r>
            <w:hyperlink r:id="rId37" w:history="1">
              <w:r w:rsidRPr="00CE30D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законом</w:t>
              </w:r>
            </w:hyperlink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"Об инновационном центре "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Сколково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", осуществляющими присвоение, изменение и аннулирование адресов, в целях предоставления государственной услуги.</w:t>
            </w:r>
          </w:p>
        </w:tc>
      </w:tr>
      <w:tr w:rsidR="00CE30D7" w:rsidRPr="00CE30D7" w:rsidTr="00C64B49">
        <w:tc>
          <w:tcPr>
            <w:tcW w:w="537" w:type="dxa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8527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Настоящим также подтверждаю, что: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сведения, указанные в настоящем заявлении, на дату представления заявления достоверны;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представленные правоустанавливающий(</w:t>
            </w:r>
            <w:proofErr w:type="spellStart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ие</w:t>
            </w:r>
            <w:proofErr w:type="spellEnd"/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CE30D7" w:rsidRPr="00CE30D7" w:rsidTr="00C64B49">
        <w:tc>
          <w:tcPr>
            <w:tcW w:w="537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5747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Подпись</w:t>
            </w:r>
          </w:p>
        </w:tc>
        <w:tc>
          <w:tcPr>
            <w:tcW w:w="2780" w:type="dxa"/>
            <w:gridSpan w:val="2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  <w:tcBorders>
              <w:right w:val="nil"/>
            </w:tcBorders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(подпись)</w:t>
            </w:r>
          </w:p>
        </w:tc>
        <w:tc>
          <w:tcPr>
            <w:tcW w:w="3389" w:type="dxa"/>
            <w:tcBorders>
              <w:left w:val="nil"/>
            </w:tcBorders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</w:t>
            </w:r>
          </w:p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(инициалы, фамилия)</w:t>
            </w:r>
          </w:p>
        </w:tc>
        <w:tc>
          <w:tcPr>
            <w:tcW w:w="2780" w:type="dxa"/>
            <w:gridSpan w:val="2"/>
            <w:vAlign w:val="center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___________ ____ г.</w:t>
            </w:r>
          </w:p>
        </w:tc>
      </w:tr>
      <w:tr w:rsidR="00CE30D7" w:rsidRPr="00CE30D7" w:rsidTr="00C64B49">
        <w:tc>
          <w:tcPr>
            <w:tcW w:w="537" w:type="dxa"/>
            <w:vMerge w:val="restart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8527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30D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7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7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7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7" w:type="dxa"/>
            <w:gridSpan w:val="4"/>
          </w:tcPr>
          <w:p w:rsidR="00CE30D7" w:rsidRPr="00CE30D7" w:rsidRDefault="00CE30D7" w:rsidP="00CE3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E30D7" w:rsidRPr="00CE30D7" w:rsidTr="00C64B49">
        <w:tc>
          <w:tcPr>
            <w:tcW w:w="537" w:type="dxa"/>
            <w:vMerge/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30D7" w:rsidRPr="00CE30D7" w:rsidRDefault="00CE30D7" w:rsidP="00CE30D7">
            <w:pPr>
              <w:rPr>
                <w:rFonts w:ascii="Times New Roman" w:hAnsi="Times New Roman" w:cs="Times New Roman"/>
              </w:rPr>
            </w:pPr>
          </w:p>
        </w:tc>
      </w:tr>
    </w:tbl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Приложение № 2</w:t>
      </w: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Утверждено </w:t>
      </w: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Постановлением</w:t>
      </w:r>
    </w:p>
    <w:p w:rsidR="00CE30D7" w:rsidRPr="00CE30D7" w:rsidRDefault="009311B9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r w:rsidR="00CE30D7"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сельской администрации</w:t>
      </w:r>
    </w:p>
    <w:p w:rsidR="00867526" w:rsidRPr="00CE30D7" w:rsidRDefault="00867526" w:rsidP="00867526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E30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15.06.2021 г.№ 41/1</w:t>
      </w:r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bookmarkStart w:id="1" w:name="_GoBack"/>
      <w:bookmarkEnd w:id="1"/>
    </w:p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30D7">
        <w:rPr>
          <w:rFonts w:ascii="Times New Roman" w:hAnsi="Times New Roman" w:cs="Times New Roman"/>
          <w:sz w:val="24"/>
          <w:szCs w:val="24"/>
        </w:rPr>
        <w:t>ФОРМА РЕШЕНИЯ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30D7">
        <w:rPr>
          <w:rFonts w:ascii="Times New Roman" w:hAnsi="Times New Roman" w:cs="Times New Roman"/>
          <w:sz w:val="24"/>
          <w:szCs w:val="24"/>
        </w:rPr>
        <w:t>ОБ ОТКАЗЕ В ПРИСВОЕНИИ ОБЪЕКТУ АДРЕСАЦИИ АДРЕСА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30D7">
        <w:rPr>
          <w:rFonts w:ascii="Times New Roman" w:hAnsi="Times New Roman" w:cs="Times New Roman"/>
          <w:sz w:val="24"/>
          <w:szCs w:val="24"/>
        </w:rPr>
        <w:t>ИЛИ АННУЛИРОВАНИИ ЕГО АДРЕСА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                      ______________________________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                      ______________________________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                         (Ф.И.О., адрес заявителя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                        (представителя) заявителя)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                      ______________________________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                          (регистрационный номер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                          заявления о присвоении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                         объекту адресации адреса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                       или аннулировании его адреса)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Решение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об отказе в присвоении объекту адресации адреса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или аннулировании его адреса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от ___________ N __________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(наименование органа местного самоуправления, органа государственной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власти субъекта Российской Федерации - города федерального значения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или органа местного самоуправления внутригородского муниципального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образования города федерального значения, уполномоченного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законом субъекта Российской Федерации, а также организации,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признаваемой управляющей компанией в соответствии с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Федеральным </w:t>
      </w:r>
      <w:hyperlink r:id="rId38" w:history="1">
        <w:r w:rsidRPr="00CE30D7">
          <w:rPr>
            <w:rFonts w:ascii="Times New Roman" w:hAnsi="Times New Roman" w:cs="Times New Roman"/>
            <w:color w:val="0000FF"/>
            <w:sz w:val="20"/>
            <w:szCs w:val="20"/>
          </w:rPr>
          <w:t>законом</w:t>
        </w:r>
      </w:hyperlink>
      <w:r w:rsidRPr="00CE30D7">
        <w:rPr>
          <w:rFonts w:ascii="Times New Roman" w:hAnsi="Times New Roman" w:cs="Times New Roman"/>
          <w:sz w:val="20"/>
          <w:szCs w:val="20"/>
        </w:rPr>
        <w:t xml:space="preserve"> от 28 сентября 2010 г. N 244-ФЗ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"Об инновационном центре "</w:t>
      </w:r>
      <w:proofErr w:type="spellStart"/>
      <w:r w:rsidRPr="00CE30D7">
        <w:rPr>
          <w:rFonts w:ascii="Times New Roman" w:hAnsi="Times New Roman" w:cs="Times New Roman"/>
          <w:sz w:val="20"/>
          <w:szCs w:val="20"/>
        </w:rPr>
        <w:t>Сколково</w:t>
      </w:r>
      <w:proofErr w:type="spellEnd"/>
      <w:r w:rsidRPr="00CE30D7">
        <w:rPr>
          <w:rFonts w:ascii="Times New Roman" w:hAnsi="Times New Roman" w:cs="Times New Roman"/>
          <w:sz w:val="20"/>
          <w:szCs w:val="20"/>
        </w:rPr>
        <w:t>" (Собрание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законодательства Российской Федерации, 2010, N 40,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ст. 4970; 2019, N 31, ст. 4457))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сообщает, что ____________________________________________________________,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lastRenderedPageBreak/>
        <w:t xml:space="preserve">               (Ф.И.О. заявителя в дательном падеже, наименование, номер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          и дата выдачи документа,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подтверждающего личность, почтовый адрес - для физического лица;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полное наименование, ИНН, КПП (для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российского юридического лица), страна, дата и номер регистрации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(для иностранного юридического лица),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__________________________________________________________________________,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почтовый адрес - для юридического лица)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на  основании  </w:t>
      </w:r>
      <w:hyperlink r:id="rId39" w:history="1">
        <w:r w:rsidRPr="00CE30D7">
          <w:rPr>
            <w:rFonts w:ascii="Times New Roman" w:hAnsi="Times New Roman" w:cs="Times New Roman"/>
            <w:color w:val="0000FF"/>
            <w:sz w:val="20"/>
            <w:szCs w:val="20"/>
          </w:rPr>
          <w:t>Правил</w:t>
        </w:r>
      </w:hyperlink>
      <w:r w:rsidRPr="00CE30D7">
        <w:rPr>
          <w:rFonts w:ascii="Times New Roman" w:hAnsi="Times New Roman" w:cs="Times New Roman"/>
          <w:sz w:val="20"/>
          <w:szCs w:val="20"/>
        </w:rPr>
        <w:t xml:space="preserve">  присвоения,  изменения  и   аннулирования   адресов,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утвержденных постановлением Правительства Российской Федерации от 19 ноября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2014 г.  N </w:t>
      </w:r>
      <w:proofErr w:type="gramStart"/>
      <w:r w:rsidRPr="00CE30D7">
        <w:rPr>
          <w:rFonts w:ascii="Times New Roman" w:hAnsi="Times New Roman" w:cs="Times New Roman"/>
          <w:sz w:val="20"/>
          <w:szCs w:val="20"/>
        </w:rPr>
        <w:t>1221,  отказано</w:t>
      </w:r>
      <w:proofErr w:type="gramEnd"/>
      <w:r w:rsidRPr="00CE30D7">
        <w:rPr>
          <w:rFonts w:ascii="Times New Roman" w:hAnsi="Times New Roman" w:cs="Times New Roman"/>
          <w:sz w:val="20"/>
          <w:szCs w:val="20"/>
        </w:rPr>
        <w:t xml:space="preserve">  в  присвоении (аннулировании) адреса следующему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           (нужное подчеркнуть)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объекту адресации ________________________________________________________.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(вид и наименование объекта адресации, описание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местонахождения объекта адресации в случае обращения заявителя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о присвоении объекту адресации адреса,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адрес объекта адресации в случае обращения заявителя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об аннулировании его адреса)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в связи с _________________________________________________________________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__________________________________________________________________________.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     (основание отказа)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Уполномоченное    лицо    органа    местного   </w:t>
      </w:r>
      <w:proofErr w:type="gramStart"/>
      <w:r w:rsidRPr="00CE30D7">
        <w:rPr>
          <w:rFonts w:ascii="Times New Roman" w:hAnsi="Times New Roman" w:cs="Times New Roman"/>
          <w:sz w:val="20"/>
          <w:szCs w:val="20"/>
        </w:rPr>
        <w:t xml:space="preserve">самоуправления,   </w:t>
      </w:r>
      <w:proofErr w:type="gramEnd"/>
      <w:r w:rsidRPr="00CE30D7">
        <w:rPr>
          <w:rFonts w:ascii="Times New Roman" w:hAnsi="Times New Roman" w:cs="Times New Roman"/>
          <w:sz w:val="20"/>
          <w:szCs w:val="20"/>
        </w:rPr>
        <w:t>органа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CE30D7">
        <w:rPr>
          <w:rFonts w:ascii="Times New Roman" w:hAnsi="Times New Roman" w:cs="Times New Roman"/>
          <w:sz w:val="20"/>
          <w:szCs w:val="20"/>
        </w:rPr>
        <w:t>государственной  власти</w:t>
      </w:r>
      <w:proofErr w:type="gramEnd"/>
      <w:r w:rsidRPr="00CE30D7">
        <w:rPr>
          <w:rFonts w:ascii="Times New Roman" w:hAnsi="Times New Roman" w:cs="Times New Roman"/>
          <w:sz w:val="20"/>
          <w:szCs w:val="20"/>
        </w:rPr>
        <w:t xml:space="preserve"> субъекта Российской Федерации - города федерального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значения или органа местного самоуправления внутригородского муниципального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CE30D7">
        <w:rPr>
          <w:rFonts w:ascii="Times New Roman" w:hAnsi="Times New Roman" w:cs="Times New Roman"/>
          <w:sz w:val="20"/>
          <w:szCs w:val="20"/>
        </w:rPr>
        <w:t>образования  города</w:t>
      </w:r>
      <w:proofErr w:type="gramEnd"/>
      <w:r w:rsidRPr="00CE30D7">
        <w:rPr>
          <w:rFonts w:ascii="Times New Roman" w:hAnsi="Times New Roman" w:cs="Times New Roman"/>
          <w:sz w:val="20"/>
          <w:szCs w:val="20"/>
        </w:rPr>
        <w:t xml:space="preserve"> федерального значения, уполномоченного законом субъекта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Российской    </w:t>
      </w:r>
      <w:proofErr w:type="gramStart"/>
      <w:r w:rsidRPr="00CE30D7">
        <w:rPr>
          <w:rFonts w:ascii="Times New Roman" w:hAnsi="Times New Roman" w:cs="Times New Roman"/>
          <w:sz w:val="20"/>
          <w:szCs w:val="20"/>
        </w:rPr>
        <w:t>Федерации,  а</w:t>
      </w:r>
      <w:proofErr w:type="gramEnd"/>
      <w:r w:rsidRPr="00CE30D7">
        <w:rPr>
          <w:rFonts w:ascii="Times New Roman" w:hAnsi="Times New Roman" w:cs="Times New Roman"/>
          <w:sz w:val="20"/>
          <w:szCs w:val="20"/>
        </w:rPr>
        <w:t xml:space="preserve">  также  организации,  признаваемой  управляющей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компанией в соответствии  с  Федеральным  </w:t>
      </w:r>
      <w:hyperlink r:id="rId40" w:history="1">
        <w:r w:rsidRPr="00CE30D7">
          <w:rPr>
            <w:rFonts w:ascii="Times New Roman" w:hAnsi="Times New Roman" w:cs="Times New Roman"/>
            <w:color w:val="0000FF"/>
            <w:sz w:val="20"/>
            <w:szCs w:val="20"/>
          </w:rPr>
          <w:t>законом</w:t>
        </w:r>
      </w:hyperlink>
      <w:r w:rsidRPr="00CE30D7">
        <w:rPr>
          <w:rFonts w:ascii="Times New Roman" w:hAnsi="Times New Roman" w:cs="Times New Roman"/>
          <w:sz w:val="20"/>
          <w:szCs w:val="20"/>
        </w:rPr>
        <w:t xml:space="preserve"> от  28  сентября  2010 г.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N 244-ФЗ "</w:t>
      </w:r>
      <w:proofErr w:type="gramStart"/>
      <w:r w:rsidRPr="00CE30D7">
        <w:rPr>
          <w:rFonts w:ascii="Times New Roman" w:hAnsi="Times New Roman" w:cs="Times New Roman"/>
          <w:sz w:val="20"/>
          <w:szCs w:val="20"/>
        </w:rPr>
        <w:t>Об  инновационном</w:t>
      </w:r>
      <w:proofErr w:type="gramEnd"/>
      <w:r w:rsidRPr="00CE30D7">
        <w:rPr>
          <w:rFonts w:ascii="Times New Roman" w:hAnsi="Times New Roman" w:cs="Times New Roman"/>
          <w:sz w:val="20"/>
          <w:szCs w:val="20"/>
        </w:rPr>
        <w:t xml:space="preserve"> центре  "</w:t>
      </w:r>
      <w:proofErr w:type="spellStart"/>
      <w:r w:rsidRPr="00CE30D7">
        <w:rPr>
          <w:rFonts w:ascii="Times New Roman" w:hAnsi="Times New Roman" w:cs="Times New Roman"/>
          <w:sz w:val="20"/>
          <w:szCs w:val="20"/>
        </w:rPr>
        <w:t>Сколково</w:t>
      </w:r>
      <w:proofErr w:type="spellEnd"/>
      <w:r w:rsidRPr="00CE30D7">
        <w:rPr>
          <w:rFonts w:ascii="Times New Roman" w:hAnsi="Times New Roman" w:cs="Times New Roman"/>
          <w:sz w:val="20"/>
          <w:szCs w:val="20"/>
        </w:rPr>
        <w:t>"  (Собрание  законодательства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Российской Федерации, 2010, N 40, ст. 4970; 2019, N 31, ст. 4457)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>___________________________________                         _______________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(должность, Ф.И.О.)                                    (подпись)</w:t>
      </w: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E30D7" w:rsidRPr="00CE30D7" w:rsidRDefault="00CE30D7" w:rsidP="00CE3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30D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М.П.</w:t>
      </w:r>
    </w:p>
    <w:p w:rsidR="00CE30D7" w:rsidRPr="00CE30D7" w:rsidRDefault="00CE30D7" w:rsidP="00CE30D7"/>
    <w:p w:rsidR="00CE30D7" w:rsidRPr="00CE30D7" w:rsidRDefault="00CE30D7" w:rsidP="00CE30D7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CE30D7" w:rsidRPr="00CE30D7" w:rsidRDefault="00CE30D7" w:rsidP="00CE30D7"/>
    <w:p w:rsidR="00CE30D7" w:rsidRPr="00CE30D7" w:rsidRDefault="00CE30D7" w:rsidP="00CE30D7"/>
    <w:p w:rsidR="000B0975" w:rsidRDefault="000B0975"/>
    <w:sectPr w:rsidR="000B0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5F001B3"/>
    <w:multiLevelType w:val="hybridMultilevel"/>
    <w:tmpl w:val="DF44F27A"/>
    <w:lvl w:ilvl="0" w:tplc="DE0E5B88">
      <w:start w:val="1"/>
      <w:numFmt w:val="decimal"/>
      <w:lvlText w:val="%1.1.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6854C2"/>
    <w:multiLevelType w:val="hybridMultilevel"/>
    <w:tmpl w:val="2B2ED654"/>
    <w:lvl w:ilvl="0" w:tplc="1D64EC92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18953F1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5E3586"/>
    <w:multiLevelType w:val="hybridMultilevel"/>
    <w:tmpl w:val="1D84B672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225E33AF"/>
    <w:multiLevelType w:val="hybridMultilevel"/>
    <w:tmpl w:val="3E56CE84"/>
    <w:lvl w:ilvl="0" w:tplc="88E06F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F4E6C9F"/>
    <w:multiLevelType w:val="hybridMultilevel"/>
    <w:tmpl w:val="B628BF22"/>
    <w:lvl w:ilvl="0" w:tplc="88E06FF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F6A6F"/>
    <w:multiLevelType w:val="hybridMultilevel"/>
    <w:tmpl w:val="E83A9B76"/>
    <w:lvl w:ilvl="0" w:tplc="88E06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953730"/>
    <w:multiLevelType w:val="hybridMultilevel"/>
    <w:tmpl w:val="74E4E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A5DD2"/>
    <w:multiLevelType w:val="multilevel"/>
    <w:tmpl w:val="FEEC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D6133"/>
    <w:multiLevelType w:val="multilevel"/>
    <w:tmpl w:val="BA444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287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11"/>
      <w:isLgl/>
      <w:lvlText w:val="%1.%2.%3."/>
      <w:lvlJc w:val="left"/>
      <w:pPr>
        <w:ind w:left="114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 w15:restartNumberingAfterBreak="0">
    <w:nsid w:val="533E2A53"/>
    <w:multiLevelType w:val="multilevel"/>
    <w:tmpl w:val="BC68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EC11B4"/>
    <w:multiLevelType w:val="hybridMultilevel"/>
    <w:tmpl w:val="5B1A878A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5C8111D8"/>
    <w:multiLevelType w:val="hybridMultilevel"/>
    <w:tmpl w:val="856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9E2EAF"/>
    <w:multiLevelType w:val="hybridMultilevel"/>
    <w:tmpl w:val="3228B0C2"/>
    <w:lvl w:ilvl="0" w:tplc="7DB405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0707794"/>
    <w:multiLevelType w:val="multilevel"/>
    <w:tmpl w:val="3A9E13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5056CE"/>
    <w:multiLevelType w:val="hybridMultilevel"/>
    <w:tmpl w:val="D6CC1136"/>
    <w:lvl w:ilvl="0" w:tplc="88E06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19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17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13"/>
  </w:num>
  <w:num w:numId="15">
    <w:abstractNumId w:val="12"/>
  </w:num>
  <w:num w:numId="16">
    <w:abstractNumId w:val="3"/>
  </w:num>
  <w:num w:numId="17">
    <w:abstractNumId w:val="14"/>
  </w:num>
  <w:num w:numId="18">
    <w:abstractNumId w:val="11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BF"/>
    <w:rsid w:val="000B0975"/>
    <w:rsid w:val="001F29BF"/>
    <w:rsid w:val="00867526"/>
    <w:rsid w:val="009311B9"/>
    <w:rsid w:val="00CE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539BA"/>
  <w15:chartTrackingRefBased/>
  <w15:docId w15:val="{68DDF1D5-26C0-4BC1-867D-ADF829A27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E30D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CE30D7"/>
    <w:pPr>
      <w:keepNext/>
      <w:spacing w:before="240" w:after="60" w:line="24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CE30D7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30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E30D7"/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CE30D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E30D7"/>
  </w:style>
  <w:style w:type="character" w:customStyle="1" w:styleId="a3">
    <w:name w:val="Текст выноски Знак"/>
    <w:basedOn w:val="a0"/>
    <w:link w:val="a4"/>
    <w:semiHidden/>
    <w:rsid w:val="00CE30D7"/>
    <w:rPr>
      <w:rFonts w:ascii="Tahoma" w:eastAsia="Calibri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semiHidden/>
    <w:rsid w:val="00CE30D7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CE30D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rsid w:val="00CE30D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rsid w:val="00CE30D7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rsid w:val="00CE30D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E30D7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CE30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E30D7"/>
    <w:rPr>
      <w:rFonts w:ascii="Arial" w:eastAsia="Calibri" w:hAnsi="Arial" w:cs="Arial"/>
      <w:sz w:val="20"/>
      <w:szCs w:val="20"/>
      <w:lang w:eastAsia="ru-RU"/>
    </w:rPr>
  </w:style>
  <w:style w:type="paragraph" w:customStyle="1" w:styleId="14">
    <w:name w:val="Без интервала1"/>
    <w:rsid w:val="00CE30D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Абзац списка1"/>
    <w:basedOn w:val="a"/>
    <w:rsid w:val="00CE30D7"/>
    <w:pPr>
      <w:spacing w:after="0" w:line="240" w:lineRule="auto"/>
      <w:ind w:left="720"/>
      <w:jc w:val="both"/>
    </w:pPr>
    <w:rPr>
      <w:rFonts w:ascii="Calibri" w:eastAsia="Times New Roman" w:hAnsi="Calibri" w:cs="Calibri"/>
    </w:rPr>
  </w:style>
  <w:style w:type="character" w:styleId="a9">
    <w:name w:val="Hyperlink"/>
    <w:rsid w:val="00CE30D7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qFormat/>
    <w:rsid w:val="00CE30D7"/>
    <w:pPr>
      <w:spacing w:after="360" w:line="324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CE30D7"/>
    <w:pPr>
      <w:spacing w:after="120" w:line="240" w:lineRule="auto"/>
      <w:ind w:left="283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E30D7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1">
    <w:name w:val="consplusnormal"/>
    <w:basedOn w:val="a"/>
    <w:rsid w:val="00CE30D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CE30D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01">
    <w:name w:val="Обычный (веб)20"/>
    <w:basedOn w:val="a"/>
    <w:rsid w:val="00CE30D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ConsPlusNonformat">
    <w:name w:val="ConsPlusNonformat"/>
    <w:rsid w:val="00CE30D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CE30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21">
    <w:name w:val="Body Text 2"/>
    <w:basedOn w:val="a"/>
    <w:link w:val="22"/>
    <w:rsid w:val="00CE30D7"/>
    <w:pPr>
      <w:spacing w:after="120" w:line="48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CE30D7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d">
    <w:name w:val="Прижатый влево"/>
    <w:basedOn w:val="a"/>
    <w:next w:val="a"/>
    <w:rsid w:val="00CE30D7"/>
    <w:pPr>
      <w:autoSpaceDE w:val="0"/>
      <w:autoSpaceDN w:val="0"/>
      <w:adjustRightInd w:val="0"/>
      <w:spacing w:after="0" w:line="240" w:lineRule="auto"/>
      <w:ind w:firstLine="360"/>
    </w:pPr>
    <w:rPr>
      <w:rFonts w:ascii="Arial" w:eastAsia="Times New Roman" w:hAnsi="Arial" w:cs="Arial"/>
      <w:sz w:val="26"/>
      <w:szCs w:val="26"/>
      <w:lang w:val="en-US"/>
    </w:rPr>
  </w:style>
  <w:style w:type="paragraph" w:customStyle="1" w:styleId="ConsPlusTitle">
    <w:name w:val="ConsPlusTitle"/>
    <w:rsid w:val="00CE30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16">
    <w:name w:val="Абзац Уровень 1"/>
    <w:basedOn w:val="a"/>
    <w:rsid w:val="00CE30D7"/>
    <w:pPr>
      <w:widowControl w:val="0"/>
      <w:suppressAutoHyphens/>
      <w:autoSpaceDE w:val="0"/>
      <w:autoSpaceDN w:val="0"/>
      <w:adjustRightInd w:val="0"/>
      <w:spacing w:after="0" w:line="360" w:lineRule="auto"/>
      <w:ind w:left="928" w:hanging="360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ae">
    <w:name w:val="МУ Обычный стиль"/>
    <w:basedOn w:val="a"/>
    <w:autoRedefine/>
    <w:rsid w:val="00CE30D7"/>
    <w:pPr>
      <w:tabs>
        <w:tab w:val="left" w:pos="0"/>
      </w:tabs>
      <w:spacing w:after="0" w:line="240" w:lineRule="auto"/>
      <w:ind w:right="-2" w:firstLine="851"/>
      <w:jc w:val="both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customStyle="1" w:styleId="af">
    <w:name w:val="Заголовок Приложения"/>
    <w:basedOn w:val="2"/>
    <w:rsid w:val="00CE30D7"/>
    <w:pPr>
      <w:keepLines/>
      <w:widowControl w:val="0"/>
      <w:suppressAutoHyphens/>
      <w:autoSpaceDE w:val="0"/>
      <w:autoSpaceDN w:val="0"/>
      <w:adjustRightInd w:val="0"/>
      <w:spacing w:before="120" w:after="240" w:line="360" w:lineRule="auto"/>
    </w:pPr>
  </w:style>
  <w:style w:type="character" w:styleId="af0">
    <w:name w:val="Strong"/>
    <w:uiPriority w:val="22"/>
    <w:qFormat/>
    <w:rsid w:val="00CE30D7"/>
    <w:rPr>
      <w:rFonts w:cs="Times New Roman"/>
      <w:b/>
      <w:bCs/>
    </w:rPr>
  </w:style>
  <w:style w:type="paragraph" w:styleId="af1">
    <w:name w:val="Title"/>
    <w:basedOn w:val="a"/>
    <w:next w:val="af2"/>
    <w:link w:val="af3"/>
    <w:qFormat/>
    <w:rsid w:val="00CE30D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f3">
    <w:name w:val="Заголовок Знак"/>
    <w:basedOn w:val="a0"/>
    <w:link w:val="af1"/>
    <w:rsid w:val="00CE30D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f2">
    <w:name w:val="Subtitle"/>
    <w:basedOn w:val="a"/>
    <w:next w:val="af4"/>
    <w:link w:val="af5"/>
    <w:qFormat/>
    <w:rsid w:val="00CE30D7"/>
    <w:pPr>
      <w:keepNext/>
      <w:suppressAutoHyphens/>
      <w:spacing w:before="240" w:after="120" w:line="240" w:lineRule="auto"/>
      <w:jc w:val="center"/>
    </w:pPr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af5">
    <w:name w:val="Подзаголовок Знак"/>
    <w:basedOn w:val="a0"/>
    <w:link w:val="af2"/>
    <w:rsid w:val="00CE30D7"/>
    <w:rPr>
      <w:rFonts w:ascii="Arial" w:eastAsia="MS Mincho" w:hAnsi="Arial" w:cs="Arial"/>
      <w:i/>
      <w:iCs/>
      <w:sz w:val="28"/>
      <w:szCs w:val="28"/>
      <w:lang w:eastAsia="ar-SA"/>
    </w:rPr>
  </w:style>
  <w:style w:type="paragraph" w:styleId="af4">
    <w:name w:val="Body Text"/>
    <w:basedOn w:val="a"/>
    <w:link w:val="af6"/>
    <w:rsid w:val="00CE30D7"/>
    <w:pPr>
      <w:spacing w:after="12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6">
    <w:name w:val="Основной текст Знак"/>
    <w:basedOn w:val="a0"/>
    <w:link w:val="af4"/>
    <w:rsid w:val="00CE30D7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TitleChar">
    <w:name w:val="Title Char"/>
    <w:locked/>
    <w:rsid w:val="00CE30D7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rsid w:val="00CE30D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CE30D7"/>
    <w:rPr>
      <w:rFonts w:cs="Times New Roman"/>
    </w:rPr>
  </w:style>
  <w:style w:type="paragraph" w:customStyle="1" w:styleId="uni">
    <w:name w:val="uni"/>
    <w:basedOn w:val="a"/>
    <w:rsid w:val="00CE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uiPriority w:val="20"/>
    <w:qFormat/>
    <w:rsid w:val="00CE30D7"/>
    <w:rPr>
      <w:i/>
      <w:iCs/>
    </w:rPr>
  </w:style>
  <w:style w:type="paragraph" w:customStyle="1" w:styleId="23">
    <w:name w:val="2"/>
    <w:basedOn w:val="a"/>
    <w:rsid w:val="00CE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CE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 Spacing"/>
    <w:qFormat/>
    <w:rsid w:val="00CE30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intj">
    <w:name w:val="printj"/>
    <w:basedOn w:val="a"/>
    <w:rsid w:val="00CE30D7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CE30D7"/>
    <w:pPr>
      <w:spacing w:after="120" w:line="480" w:lineRule="auto"/>
      <w:ind w:left="283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CE30D7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1">
    <w:name w:val="s1"/>
    <w:basedOn w:val="a"/>
    <w:rsid w:val="00CE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17"/>
    <w:uiPriority w:val="99"/>
    <w:rsid w:val="00CE30D7"/>
    <w:rPr>
      <w:shd w:val="clear" w:color="auto" w:fill="FFFFFF"/>
    </w:rPr>
  </w:style>
  <w:style w:type="paragraph" w:customStyle="1" w:styleId="17">
    <w:name w:val="Основной текст1"/>
    <w:basedOn w:val="a"/>
    <w:link w:val="Bodytext"/>
    <w:uiPriority w:val="99"/>
    <w:rsid w:val="00CE30D7"/>
    <w:pPr>
      <w:widowControl w:val="0"/>
      <w:shd w:val="clear" w:color="auto" w:fill="FFFFFF"/>
      <w:spacing w:after="0" w:line="288" w:lineRule="exact"/>
    </w:pPr>
  </w:style>
  <w:style w:type="character" w:customStyle="1" w:styleId="Bodytext9">
    <w:name w:val="Body text + 9"/>
    <w:aliases w:val="5 pt,Bold,Italic"/>
    <w:basedOn w:val="Bodytext"/>
    <w:uiPriority w:val="99"/>
    <w:rsid w:val="00CE30D7"/>
    <w:rPr>
      <w:rFonts w:ascii="Times New Roman" w:hAnsi="Times New Roman" w:cs="Times New Roman"/>
      <w:b/>
      <w:bCs/>
      <w:i/>
      <w:iCs/>
      <w:noProof/>
      <w:sz w:val="19"/>
      <w:szCs w:val="19"/>
      <w:u w:val="none"/>
      <w:shd w:val="clear" w:color="auto" w:fill="FFFFFF"/>
    </w:rPr>
  </w:style>
  <w:style w:type="character" w:customStyle="1" w:styleId="Bodytext4pt">
    <w:name w:val="Body text + 4 pt"/>
    <w:aliases w:val="Italic1"/>
    <w:basedOn w:val="Bodytext"/>
    <w:uiPriority w:val="99"/>
    <w:rsid w:val="00CE30D7"/>
    <w:rPr>
      <w:rFonts w:ascii="Times New Roman" w:hAnsi="Times New Roman" w:cs="Times New Roman"/>
      <w:i/>
      <w:iCs/>
      <w:noProof/>
      <w:sz w:val="8"/>
      <w:szCs w:val="8"/>
      <w:u w:val="none"/>
      <w:shd w:val="clear" w:color="auto" w:fill="FFFFFF"/>
    </w:rPr>
  </w:style>
  <w:style w:type="character" w:customStyle="1" w:styleId="Bodytext2">
    <w:name w:val="Body text (2)_"/>
    <w:basedOn w:val="a0"/>
    <w:link w:val="Bodytext21"/>
    <w:uiPriority w:val="99"/>
    <w:rsid w:val="00CE30D7"/>
    <w:rPr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CE30D7"/>
    <w:pPr>
      <w:widowControl w:val="0"/>
      <w:shd w:val="clear" w:color="auto" w:fill="FFFFFF"/>
      <w:spacing w:before="300" w:after="0" w:line="302" w:lineRule="exact"/>
      <w:jc w:val="both"/>
    </w:pPr>
    <w:rPr>
      <w:b/>
      <w:bCs/>
    </w:rPr>
  </w:style>
  <w:style w:type="character" w:customStyle="1" w:styleId="Bodytext20">
    <w:name w:val="Body text (2)"/>
    <w:basedOn w:val="Bodytext2"/>
    <w:uiPriority w:val="99"/>
    <w:rsid w:val="00CE30D7"/>
    <w:rPr>
      <w:b/>
      <w:bCs/>
      <w:shd w:val="clear" w:color="auto" w:fill="FFFFFF"/>
    </w:rPr>
  </w:style>
  <w:style w:type="paragraph" w:customStyle="1" w:styleId="formattext">
    <w:name w:val="formattext"/>
    <w:basedOn w:val="a"/>
    <w:rsid w:val="00CE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0">
    <w:name w:val="a8"/>
    <w:basedOn w:val="a0"/>
    <w:rsid w:val="00CE30D7"/>
  </w:style>
  <w:style w:type="paragraph" w:customStyle="1" w:styleId="1-">
    <w:name w:val="Рег. Заголовок 1-го уровня регламента"/>
    <w:basedOn w:val="1"/>
    <w:uiPriority w:val="99"/>
    <w:qFormat/>
    <w:rsid w:val="00CE30D7"/>
    <w:pPr>
      <w:keepLines w:val="0"/>
      <w:spacing w:before="240" w:after="240" w:line="276" w:lineRule="auto"/>
      <w:jc w:val="center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2-">
    <w:name w:val="Рег. Заголовок 2-го уровня регламента"/>
    <w:basedOn w:val="ConsPlusNormal"/>
    <w:qFormat/>
    <w:rsid w:val="00CE30D7"/>
    <w:pPr>
      <w:widowControl/>
      <w:spacing w:before="360" w:after="240"/>
      <w:ind w:left="720" w:hanging="36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CE30D7"/>
    <w:pPr>
      <w:spacing w:after="0" w:line="276" w:lineRule="auto"/>
      <w:ind w:left="1145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CE30D7"/>
    <w:pPr>
      <w:widowControl/>
      <w:numPr>
        <w:ilvl w:val="2"/>
        <w:numId w:val="14"/>
      </w:numPr>
      <w:spacing w:line="276" w:lineRule="auto"/>
      <w:ind w:left="3131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af9">
    <w:name w:val="List Paragraph"/>
    <w:aliases w:val="Абзац списка нумерованный"/>
    <w:basedOn w:val="a"/>
    <w:link w:val="afa"/>
    <w:uiPriority w:val="34"/>
    <w:qFormat/>
    <w:rsid w:val="00CE30D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a">
    <w:name w:val="Абзац списка Знак"/>
    <w:aliases w:val="Абзац списка нумерованный Знак"/>
    <w:link w:val="af9"/>
    <w:uiPriority w:val="34"/>
    <w:locked/>
    <w:rsid w:val="00CE30D7"/>
    <w:rPr>
      <w:rFonts w:ascii="Calibri" w:eastAsia="Calibri" w:hAnsi="Calibri" w:cs="Times New Roman"/>
    </w:rPr>
  </w:style>
  <w:style w:type="paragraph" w:customStyle="1" w:styleId="1111">
    <w:name w:val="1.1.1.1"/>
    <w:basedOn w:val="41"/>
    <w:link w:val="11110"/>
    <w:qFormat/>
    <w:rsid w:val="00CE30D7"/>
    <w:pPr>
      <w:spacing w:after="200"/>
    </w:pPr>
    <w:rPr>
      <w:sz w:val="24"/>
      <w:szCs w:val="22"/>
      <w:lang w:eastAsia="en-US"/>
    </w:rPr>
  </w:style>
  <w:style w:type="paragraph" w:styleId="41">
    <w:name w:val="List Number 4"/>
    <w:basedOn w:val="a"/>
    <w:rsid w:val="00CE30D7"/>
    <w:pPr>
      <w:spacing w:after="0" w:line="240" w:lineRule="auto"/>
      <w:ind w:left="1429" w:hanging="36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1110">
    <w:name w:val="1.1.1.1 Знак"/>
    <w:basedOn w:val="a0"/>
    <w:link w:val="1111"/>
    <w:rsid w:val="00CE30D7"/>
    <w:rPr>
      <w:rFonts w:ascii="Times New Roman" w:eastAsia="Calibri" w:hAnsi="Times New Roman" w:cs="Times New Roman"/>
      <w:sz w:val="24"/>
    </w:rPr>
  </w:style>
  <w:style w:type="character" w:customStyle="1" w:styleId="afb">
    <w:name w:val="Цветовое выделение"/>
    <w:uiPriority w:val="99"/>
    <w:rsid w:val="00CE30D7"/>
    <w:rPr>
      <w:b/>
      <w:color w:val="26282F"/>
    </w:rPr>
  </w:style>
  <w:style w:type="character" w:customStyle="1" w:styleId="afc">
    <w:name w:val="Гипертекстовая ссылка"/>
    <w:basedOn w:val="afb"/>
    <w:uiPriority w:val="99"/>
    <w:rsid w:val="00CE30D7"/>
    <w:rPr>
      <w:rFonts w:cs="Times New Roman"/>
      <w:b w:val="0"/>
      <w:color w:val="106BBE"/>
    </w:rPr>
  </w:style>
  <w:style w:type="paragraph" w:customStyle="1" w:styleId="afd">
    <w:name w:val="Таблицы (моноширинный)"/>
    <w:basedOn w:val="a"/>
    <w:next w:val="a"/>
    <w:uiPriority w:val="99"/>
    <w:rsid w:val="00CE30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e">
    <w:name w:val="Нет"/>
    <w:rsid w:val="00CE30D7"/>
  </w:style>
  <w:style w:type="paragraph" w:customStyle="1" w:styleId="aff">
    <w:name w:val="_Табл_Текст"/>
    <w:rsid w:val="00CE30D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A"/>
      <w:sz w:val="28"/>
      <w:szCs w:val="28"/>
      <w:u w:color="00000A"/>
      <w:bdr w:val="nil"/>
      <w:lang w:val="de-DE" w:eastAsia="ru-RU"/>
    </w:rPr>
  </w:style>
  <w:style w:type="character" w:customStyle="1" w:styleId="aff0">
    <w:name w:val="Основной текст_"/>
    <w:basedOn w:val="a0"/>
    <w:rsid w:val="00CE30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numbering" w:customStyle="1" w:styleId="110">
    <w:name w:val="Нет списка11"/>
    <w:next w:val="a2"/>
    <w:uiPriority w:val="99"/>
    <w:semiHidden/>
    <w:unhideWhenUsed/>
    <w:rsid w:val="00CE30D7"/>
  </w:style>
  <w:style w:type="paragraph" w:customStyle="1" w:styleId="ConsPlusDocList">
    <w:name w:val="ConsPlusDocList"/>
    <w:rsid w:val="00CE30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E30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E30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E30D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CD274A32C0A13DFF15C4D1441E5C10D23EF86E1A36F" TargetMode="External"/><Relationship Id="rId13" Type="http://schemas.openxmlformats.org/officeDocument/2006/relationships/hyperlink" Target="consultantplus://offline/ref=FAAC159CD97CA73404AB11309162D34B3150BEB8EC74D55DDE36B514882660EA27E24C3788991B9EzDi0J" TargetMode="External"/><Relationship Id="rId18" Type="http://schemas.openxmlformats.org/officeDocument/2006/relationships/hyperlink" Target="consultantplus://offline/ref=64527697D5FD3669102AAA19A62D03E5E1356E02813C70CC62FA45E24752B6CEFA25182C505F8D7C25FA5F847DFD90F40E8BF73744DE98ECCDT4M" TargetMode="External"/><Relationship Id="rId26" Type="http://schemas.openxmlformats.org/officeDocument/2006/relationships/hyperlink" Target="consultantplus://offline/ref=49C2074B9CC0747D781F95142E9A4F4FFD72559825E6200D9BCC13DECE38D1AC6DD7E2B1A89A246030A1730B9D037E96CAFB87C0E3649AB0k3D3I" TargetMode="External"/><Relationship Id="rId39" Type="http://schemas.openxmlformats.org/officeDocument/2006/relationships/hyperlink" Target="consultantplus://offline/ref=81A6955BDCF92BFE7173738BC456F1E4E28C556CA9A5D0DC87FB984A85E91FC3DAA7E3AB03B8308A041876E9D793B095835706D35B390C76K4P5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9C2074B9CC0747D781F95142E9A4F4FFD72559825E6200D9BCC13DECE38D1AC6DD7E2B1A89A24603EA1730B9D037E96CAFB87C0E3649AB0k3D3I" TargetMode="External"/><Relationship Id="rId34" Type="http://schemas.openxmlformats.org/officeDocument/2006/relationships/hyperlink" Target="consultantplus://offline/ref=49C2074B9CC0747D781F95142E9A4F4FFD71549E29E6200D9BCC13DECE38D1AC7FD7BABDA998386338B4255ADBk5D6I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E8000FD3E236BB9F7091CD274A32C0A13DF016C9D54F1E5C10D23EF86EA6D7891B9E2BA4F2113BF" TargetMode="External"/><Relationship Id="rId12" Type="http://schemas.openxmlformats.org/officeDocument/2006/relationships/hyperlink" Target="consultantplus://offline/ref=E8000FD3E236BB9F7091CD274A32C0A13DF011CDD74E1E5C10D23EF86E1A36F" TargetMode="External"/><Relationship Id="rId17" Type="http://schemas.openxmlformats.org/officeDocument/2006/relationships/hyperlink" Target="consultantplus://offline/ref=64527697D5FD3669102AAA19A62D03E5E1356E02813C70CC62FA45E24752B6CEFA25182C505F8D7C28FA5F847DFD90F40E8BF73744DE98ECCDT4M" TargetMode="External"/><Relationship Id="rId25" Type="http://schemas.openxmlformats.org/officeDocument/2006/relationships/hyperlink" Target="consultantplus://offline/ref=49C2074B9CC0747D781F95142E9A4F4FFD71509828E7200D9BCC13DECE38D1AC7FD7BABDA998386338B4255ADBk5D6I" TargetMode="External"/><Relationship Id="rId33" Type="http://schemas.openxmlformats.org/officeDocument/2006/relationships/hyperlink" Target="consultantplus://offline/ref=49C2074B9CC0747D781F95142E9A4F4FFD71549E29E6200D9BCC13DECE38D1AC7FD7BABDA998386338B4255ADBk5D6I" TargetMode="External"/><Relationship Id="rId38" Type="http://schemas.openxmlformats.org/officeDocument/2006/relationships/hyperlink" Target="consultantplus://offline/ref=81A6955BDCF92BFE7173738BC456F1E4E289576BA0A6D0DC87FB984A85E91FC3C8A7BBA702BA2E8A000D20B891KCP6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4527697D5FD3669102AAA19A62D03E5E1356E02813C70CC62FA45E24752B6CEFA25182C505F8D7B2EFA5F847DFD90F40E8BF73744DE98ECCDT4M" TargetMode="External"/><Relationship Id="rId20" Type="http://schemas.openxmlformats.org/officeDocument/2006/relationships/hyperlink" Target="consultantplus://offline/ref=49C2074B9CC0747D781F95142E9A4F4FFD77579D28E3200D9BCC13DECE38D1AC7FD7BABDA998386338B4255ADBk5D6I" TargetMode="External"/><Relationship Id="rId29" Type="http://schemas.openxmlformats.org/officeDocument/2006/relationships/hyperlink" Target="consultantplus://offline/ref=49C2074B9CC0747D781F95142E9A4F4FFD72559825E6200D9BCC13DECE38D1AC6DD7E2B1A89A246139A1730B9D037E96CAFB87C0E3649AB0k3D3I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000FD3E236BB9F7091CD274A32C0A13DF016C8D4411E5C10D23EF86E1A36F" TargetMode="External"/><Relationship Id="rId11" Type="http://schemas.openxmlformats.org/officeDocument/2006/relationships/hyperlink" Target="consultantplus://offline/ref=E8000FD3E236BB9F7091CD274A32C0A13DF014CED7421E5C10D23EF86E1A36F" TargetMode="External"/><Relationship Id="rId24" Type="http://schemas.openxmlformats.org/officeDocument/2006/relationships/hyperlink" Target="consultantplus://offline/ref=49C2074B9CC0747D781F95142E9A4F4FFD72559825E6200D9BCC13DECE38D1AC6DD7E2B1A89A246031A1730B9D037E96CAFB87C0E3649AB0k3D3I" TargetMode="External"/><Relationship Id="rId32" Type="http://schemas.openxmlformats.org/officeDocument/2006/relationships/hyperlink" Target="consultantplus://offline/ref=49C2074B9CC0747D781F95142E9A4F4FFD72559825E6200D9BCC13DECE38D1AC6DD7E2B1A89A246139A1730B9D037E96CAFB87C0E3649AB0k3D3I" TargetMode="External"/><Relationship Id="rId37" Type="http://schemas.openxmlformats.org/officeDocument/2006/relationships/hyperlink" Target="consultantplus://offline/ref=49C2074B9CC0747D781F95142E9A4F4FFD77579D28E3200D9BCC13DECE38D1AC7FD7BABDA998386338B4255ADBk5D6I" TargetMode="External"/><Relationship Id="rId40" Type="http://schemas.openxmlformats.org/officeDocument/2006/relationships/hyperlink" Target="consultantplus://offline/ref=81A6955BDCF92BFE7173738BC456F1E4E289576BA0A6D0DC87FB984A85E91FC3C8A7BBA702BA2E8A000D20B891KCP6I" TargetMode="External"/><Relationship Id="rId5" Type="http://schemas.openxmlformats.org/officeDocument/2006/relationships/hyperlink" Target="consultantplus://offline/ref=E8000FD3E236BB9F7091CD274A32C0A13EFF12C9D910495E4187301F3DF" TargetMode="External"/><Relationship Id="rId15" Type="http://schemas.openxmlformats.org/officeDocument/2006/relationships/hyperlink" Target="consultantplus://offline/ref=64527697D5FD3669102AAA19A62D03E5E1356E02813C70CC62FA45E24752B6CEFA25182C505F8D7A24FA5F847DFD90F40E8BF73744DE98ECCDT4M" TargetMode="External"/><Relationship Id="rId23" Type="http://schemas.openxmlformats.org/officeDocument/2006/relationships/hyperlink" Target="consultantplus://offline/ref=49C2074B9CC0747D781F95142E9A4F4FFD72559825E6200D9BCC13DECE38D1AC6DD7E2B1A89A246031A1730B9D037E96CAFB87C0E3649AB0k3D3I" TargetMode="External"/><Relationship Id="rId28" Type="http://schemas.openxmlformats.org/officeDocument/2006/relationships/hyperlink" Target="consultantplus://offline/ref=49C2074B9CC0747D781F95142E9A4F4FFD72559825E6200D9BCC13DECE38D1AC6DD7E2B1A89A246030A1730B9D037E96CAFB87C0E3649AB0k3D3I" TargetMode="External"/><Relationship Id="rId36" Type="http://schemas.openxmlformats.org/officeDocument/2006/relationships/hyperlink" Target="consultantplus://offline/ref=49C2074B9CC0747D781F95142E9A4F4FFD77579D28E3200D9BCC13DECE38D1AC7FD7BABDA998386338B4255ADBk5D6I" TargetMode="External"/><Relationship Id="rId10" Type="http://schemas.openxmlformats.org/officeDocument/2006/relationships/hyperlink" Target="consultantplus://offline/ref=E8000FD3E236BB9F7091CD274A32C0A13DF012CAD7451E5C10D23EF86E1A36F" TargetMode="External"/><Relationship Id="rId19" Type="http://schemas.openxmlformats.org/officeDocument/2006/relationships/hyperlink" Target="consultantplus://offline/ref=64527697D5FD3669102AAA19A62D03E5E1356E02813C70CC62FA45E24752B6CEFA25182C505F8D7D28FA5F847DFD90F40E8BF73744DE98ECCDT4M" TargetMode="External"/><Relationship Id="rId31" Type="http://schemas.openxmlformats.org/officeDocument/2006/relationships/hyperlink" Target="consultantplus://offline/ref=49C2074B9CC0747D781F95142E9A4F4FFD72559825E6200D9BCC13DECE38D1AC6DD7E2B1A89A246139A1730B9D037E96CAFB87C0E3649AB0k3D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000FD3E236BB9F7091CD274A32C0A13DFF17CCD34F1E5C10D23EF86E1A36F" TargetMode="External"/><Relationship Id="rId14" Type="http://schemas.openxmlformats.org/officeDocument/2006/relationships/hyperlink" Target="consultantplus://offline/ref=FAAC159CD97CA73404AB11309162D34B3150BEB8EC74D55DDE36B514882660EA27E24C37z8i8J" TargetMode="External"/><Relationship Id="rId22" Type="http://schemas.openxmlformats.org/officeDocument/2006/relationships/hyperlink" Target="consultantplus://offline/ref=49C2074B9CC0747D781F95142E9A4F4FFD72559825E6200D9BCC13DECE38D1AC6DD7E2B1A89A24603EA1730B9D037E96CAFB87C0E3649AB0k3D3I" TargetMode="External"/><Relationship Id="rId27" Type="http://schemas.openxmlformats.org/officeDocument/2006/relationships/hyperlink" Target="consultantplus://offline/ref=49C2074B9CC0747D781F95142E9A4F4FFD72559825E6200D9BCC13DECE38D1AC6DD7E2B1A89A246030A1730B9D037E96CAFB87C0E3649AB0k3D3I" TargetMode="External"/><Relationship Id="rId30" Type="http://schemas.openxmlformats.org/officeDocument/2006/relationships/hyperlink" Target="consultantplus://offline/ref=49C2074B9CC0747D781F95142E9A4F4FFD72559825E6200D9BCC13DECE38D1AC6DD7E2B1A89A246139A1730B9D037E96CAFB87C0E3649AB0k3D3I" TargetMode="External"/><Relationship Id="rId35" Type="http://schemas.openxmlformats.org/officeDocument/2006/relationships/hyperlink" Target="consultantplus://offline/ref=49C2074B9CC0747D781F95142E9A4F4FFD71549E29E6200D9BCC13DECE38D1AC6DD7E2B1A89A2F6131A1730B9D037E96CAFB87C0E3649AB0k3D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10024</Words>
  <Characters>57142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5</cp:revision>
  <dcterms:created xsi:type="dcterms:W3CDTF">2022-03-04T05:51:00Z</dcterms:created>
  <dcterms:modified xsi:type="dcterms:W3CDTF">2022-03-04T06:14:00Z</dcterms:modified>
</cp:coreProperties>
</file>